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E5" w:rsidRDefault="006F33E5" w:rsidP="006F33E5">
      <w:pPr>
        <w:jc w:val="center"/>
        <w:rPr>
          <w:b/>
        </w:rPr>
      </w:pPr>
      <w:r>
        <w:rPr>
          <w:b/>
        </w:rPr>
        <w:t>Decision Making Tool for Exempt Research</w:t>
      </w:r>
      <w:r w:rsidR="0075280D">
        <w:rPr>
          <w:b/>
        </w:rPr>
        <w:t>*</w:t>
      </w:r>
    </w:p>
    <w:p w:rsidR="006F33E5" w:rsidRPr="0075280D" w:rsidRDefault="006F33E5" w:rsidP="006F33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80D">
        <w:rPr>
          <w:sz w:val="20"/>
          <w:szCs w:val="20"/>
        </w:rPr>
        <w:t xml:space="preserve">Research studies involving pregnant women, Fetuses and Neonates are eligible </w:t>
      </w:r>
      <w:r w:rsidR="00A03F26">
        <w:rPr>
          <w:sz w:val="20"/>
          <w:szCs w:val="20"/>
        </w:rPr>
        <w:t>under</w:t>
      </w:r>
      <w:r w:rsidRPr="0075280D">
        <w:rPr>
          <w:sz w:val="20"/>
          <w:szCs w:val="20"/>
        </w:rPr>
        <w:t xml:space="preserve"> all eight new </w:t>
      </w:r>
      <w:r w:rsidR="00A03F26">
        <w:rPr>
          <w:sz w:val="20"/>
          <w:szCs w:val="20"/>
        </w:rPr>
        <w:t xml:space="preserve">common rule </w:t>
      </w:r>
      <w:r w:rsidRPr="0075280D">
        <w:rPr>
          <w:sz w:val="20"/>
          <w:szCs w:val="20"/>
        </w:rPr>
        <w:t>exempt categories</w:t>
      </w:r>
      <w:r w:rsidR="00464B8F">
        <w:rPr>
          <w:sz w:val="20"/>
          <w:szCs w:val="20"/>
        </w:rPr>
        <w:t>.</w:t>
      </w:r>
      <w:r w:rsidRPr="0075280D">
        <w:rPr>
          <w:sz w:val="20"/>
          <w:szCs w:val="20"/>
        </w:rPr>
        <w:t xml:space="preserve"> </w:t>
      </w:r>
    </w:p>
    <w:p w:rsidR="006F33E5" w:rsidRPr="0075280D" w:rsidRDefault="006F33E5" w:rsidP="006F33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80D">
        <w:rPr>
          <w:sz w:val="20"/>
          <w:szCs w:val="20"/>
        </w:rPr>
        <w:t>Exemptions under the new Common Rule do not apply to research involving prisoners unless for “Research Involving Broader Subject Population”.  This means, Prisoners are not the prima</w:t>
      </w:r>
      <w:r w:rsidR="00BC2FF5" w:rsidRPr="0075280D">
        <w:rPr>
          <w:sz w:val="20"/>
          <w:szCs w:val="20"/>
        </w:rPr>
        <w:t xml:space="preserve">ry focus of research; however, when prisoners </w:t>
      </w:r>
      <w:r w:rsidRPr="0075280D">
        <w:rPr>
          <w:sz w:val="20"/>
          <w:szCs w:val="20"/>
        </w:rPr>
        <w:t>are only incidentally included</w:t>
      </w:r>
      <w:r w:rsidR="00464B8F">
        <w:rPr>
          <w:sz w:val="20"/>
          <w:szCs w:val="20"/>
        </w:rPr>
        <w:t>.</w:t>
      </w:r>
      <w:r w:rsidRPr="0075280D">
        <w:rPr>
          <w:sz w:val="20"/>
          <w:szCs w:val="20"/>
        </w:rPr>
        <w:t xml:space="preserve"> </w:t>
      </w:r>
    </w:p>
    <w:p w:rsidR="00BC2FF5" w:rsidRPr="0075280D" w:rsidRDefault="00BC2FF5" w:rsidP="006F33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80D">
        <w:rPr>
          <w:sz w:val="20"/>
          <w:szCs w:val="20"/>
        </w:rPr>
        <w:t>Exempt categories does</w:t>
      </w:r>
      <w:r w:rsidRPr="005B2D7B">
        <w:rPr>
          <w:sz w:val="20"/>
          <w:szCs w:val="20"/>
        </w:rPr>
        <w:t xml:space="preserve"> </w:t>
      </w:r>
      <w:r w:rsidRPr="0075280D">
        <w:rPr>
          <w:sz w:val="20"/>
          <w:szCs w:val="20"/>
          <w:u w:val="single"/>
        </w:rPr>
        <w:t>not</w:t>
      </w:r>
      <w:r w:rsidR="00567340">
        <w:rPr>
          <w:sz w:val="20"/>
          <w:szCs w:val="20"/>
        </w:rPr>
        <w:t xml:space="preserve"> allow </w:t>
      </w:r>
      <w:r w:rsidRPr="0075280D">
        <w:rPr>
          <w:sz w:val="20"/>
          <w:szCs w:val="20"/>
        </w:rPr>
        <w:t>children to be included in the study in Exempt Categories 2</w:t>
      </w:r>
      <w:r w:rsidR="0056405B" w:rsidRPr="0075280D">
        <w:rPr>
          <w:sz w:val="20"/>
          <w:szCs w:val="20"/>
        </w:rPr>
        <w:t xml:space="preserve"> (i) and </w:t>
      </w:r>
      <w:r w:rsidRPr="0075280D">
        <w:rPr>
          <w:sz w:val="20"/>
          <w:szCs w:val="20"/>
        </w:rPr>
        <w:t xml:space="preserve">(iii) </w:t>
      </w:r>
      <w:r w:rsidRPr="007B34B9">
        <w:rPr>
          <w:b/>
          <w:sz w:val="20"/>
          <w:szCs w:val="20"/>
        </w:rPr>
        <w:t>[Regulation 104(d)(2)</w:t>
      </w:r>
      <w:r w:rsidR="0056405B" w:rsidRPr="007B34B9">
        <w:rPr>
          <w:b/>
          <w:sz w:val="20"/>
          <w:szCs w:val="20"/>
        </w:rPr>
        <w:t xml:space="preserve">(i) and </w:t>
      </w:r>
      <w:r w:rsidRPr="007B34B9">
        <w:rPr>
          <w:b/>
          <w:sz w:val="20"/>
          <w:szCs w:val="20"/>
        </w:rPr>
        <w:t>(iii)]</w:t>
      </w:r>
      <w:r w:rsidRPr="0075280D">
        <w:rPr>
          <w:sz w:val="20"/>
          <w:szCs w:val="20"/>
        </w:rPr>
        <w:t xml:space="preserve"> and </w:t>
      </w:r>
    </w:p>
    <w:p w:rsidR="00BC2FF5" w:rsidRPr="0075280D" w:rsidRDefault="00BC2FF5" w:rsidP="00BC2FF5">
      <w:pPr>
        <w:pStyle w:val="ListParagraph"/>
        <w:rPr>
          <w:sz w:val="20"/>
          <w:szCs w:val="20"/>
        </w:rPr>
      </w:pPr>
      <w:r w:rsidRPr="0075280D">
        <w:rPr>
          <w:sz w:val="20"/>
          <w:szCs w:val="20"/>
        </w:rPr>
        <w:t xml:space="preserve">3 </w:t>
      </w:r>
      <w:r w:rsidRPr="007B34B9">
        <w:rPr>
          <w:b/>
          <w:sz w:val="20"/>
          <w:szCs w:val="20"/>
        </w:rPr>
        <w:t>[</w:t>
      </w:r>
      <w:proofErr w:type="gramStart"/>
      <w:r w:rsidRPr="007B34B9">
        <w:rPr>
          <w:b/>
          <w:sz w:val="20"/>
          <w:szCs w:val="20"/>
        </w:rPr>
        <w:t>Regulation104(</w:t>
      </w:r>
      <w:proofErr w:type="gramEnd"/>
      <w:r w:rsidRPr="007B34B9">
        <w:rPr>
          <w:b/>
          <w:sz w:val="20"/>
          <w:szCs w:val="20"/>
        </w:rPr>
        <w:t>d)(3)(i)]</w:t>
      </w:r>
      <w:r w:rsidR="00464B8F" w:rsidRPr="001717E9">
        <w:rPr>
          <w:sz w:val="20"/>
          <w:szCs w:val="20"/>
        </w:rPr>
        <w:t>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85"/>
        <w:gridCol w:w="3690"/>
        <w:gridCol w:w="4500"/>
        <w:gridCol w:w="2610"/>
        <w:gridCol w:w="2700"/>
      </w:tblGrid>
      <w:tr w:rsidR="00BC2FF5" w:rsidTr="00A22CD7">
        <w:tc>
          <w:tcPr>
            <w:tcW w:w="985" w:type="dxa"/>
          </w:tcPr>
          <w:p w:rsidR="006F33E5" w:rsidRPr="0056405B" w:rsidRDefault="00BC2FF5">
            <w:pPr>
              <w:rPr>
                <w:b/>
                <w:sz w:val="20"/>
                <w:szCs w:val="20"/>
              </w:rPr>
            </w:pPr>
            <w:r w:rsidRPr="0056405B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690" w:type="dxa"/>
          </w:tcPr>
          <w:p w:rsidR="006F33E5" w:rsidRPr="00BC2FF5" w:rsidRDefault="00BC2FF5" w:rsidP="00BC2FF5">
            <w:pPr>
              <w:jc w:val="center"/>
              <w:rPr>
                <w:b/>
                <w:sz w:val="20"/>
                <w:szCs w:val="20"/>
              </w:rPr>
            </w:pPr>
            <w:r w:rsidRPr="00BC2FF5">
              <w:rPr>
                <w:b/>
                <w:sz w:val="20"/>
                <w:szCs w:val="20"/>
              </w:rPr>
              <w:t>Exempt Category Description</w:t>
            </w:r>
            <w:r w:rsidR="00F233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6F33E5" w:rsidRPr="00BC2FF5" w:rsidRDefault="00BC2FF5" w:rsidP="00BC2FF5">
            <w:pPr>
              <w:jc w:val="center"/>
              <w:rPr>
                <w:b/>
                <w:sz w:val="20"/>
                <w:szCs w:val="20"/>
              </w:rPr>
            </w:pPr>
            <w:r w:rsidRPr="00BC2FF5">
              <w:rPr>
                <w:b/>
                <w:sz w:val="20"/>
                <w:szCs w:val="20"/>
              </w:rPr>
              <w:t>Permissible Conditions/Allowances/Limitations</w:t>
            </w:r>
          </w:p>
        </w:tc>
        <w:tc>
          <w:tcPr>
            <w:tcW w:w="2610" w:type="dxa"/>
          </w:tcPr>
          <w:p w:rsidR="006F33E5" w:rsidRPr="00BC2FF5" w:rsidRDefault="00BC2FF5" w:rsidP="00BC2FF5">
            <w:pPr>
              <w:jc w:val="center"/>
              <w:rPr>
                <w:b/>
                <w:sz w:val="20"/>
                <w:szCs w:val="20"/>
              </w:rPr>
            </w:pPr>
            <w:r w:rsidRPr="00BC2FF5">
              <w:rPr>
                <w:b/>
                <w:sz w:val="20"/>
                <w:szCs w:val="20"/>
              </w:rPr>
              <w:t>Review Requirement</w:t>
            </w:r>
          </w:p>
        </w:tc>
        <w:tc>
          <w:tcPr>
            <w:tcW w:w="2700" w:type="dxa"/>
          </w:tcPr>
          <w:p w:rsidR="006F33E5" w:rsidRPr="00BC2FF5" w:rsidRDefault="000D0508" w:rsidP="00BC2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BC2FF5" w:rsidRPr="00BC2FF5">
              <w:rPr>
                <w:b/>
                <w:sz w:val="20"/>
                <w:szCs w:val="20"/>
              </w:rPr>
              <w:t>IRB Application Process</w:t>
            </w:r>
          </w:p>
        </w:tc>
      </w:tr>
      <w:tr w:rsidR="00BC2FF5" w:rsidTr="00A22CD7">
        <w:tc>
          <w:tcPr>
            <w:tcW w:w="985" w:type="dxa"/>
          </w:tcPr>
          <w:p w:rsidR="006F33E5" w:rsidRPr="0075280D" w:rsidRDefault="00BC2FF5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6F33E5" w:rsidRPr="0075280D" w:rsidRDefault="00A22CD7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Research </w:t>
            </w:r>
            <w:r w:rsidR="0061153A">
              <w:rPr>
                <w:sz w:val="20"/>
                <w:szCs w:val="20"/>
              </w:rPr>
              <w:t xml:space="preserve">in </w:t>
            </w:r>
            <w:r w:rsidRPr="0075280D">
              <w:rPr>
                <w:sz w:val="20"/>
                <w:szCs w:val="20"/>
              </w:rPr>
              <w:t>established or commonly accepted education setting that involves normal educational p</w:t>
            </w:r>
            <w:r w:rsidR="00BC2FF5" w:rsidRPr="0075280D">
              <w:rPr>
                <w:sz w:val="20"/>
                <w:szCs w:val="20"/>
              </w:rPr>
              <w:t>ractices</w:t>
            </w:r>
            <w:r w:rsidR="00763AEF">
              <w:rPr>
                <w:sz w:val="20"/>
                <w:szCs w:val="20"/>
              </w:rPr>
              <w:t xml:space="preserve"> [</w:t>
            </w:r>
            <w:r w:rsidR="00763AEF" w:rsidRPr="00763AEF">
              <w:rPr>
                <w:b/>
                <w:sz w:val="20"/>
                <w:szCs w:val="20"/>
              </w:rPr>
              <w:t>(104(d)(1)</w:t>
            </w:r>
            <w:r w:rsidR="00763AEF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4500" w:type="dxa"/>
          </w:tcPr>
          <w:p w:rsidR="00BC2FF5" w:rsidRPr="00C52542" w:rsidRDefault="00BC2FF5" w:rsidP="00C5254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Research is not like</w:t>
            </w:r>
            <w:r w:rsidR="00C52542">
              <w:rPr>
                <w:sz w:val="20"/>
                <w:szCs w:val="20"/>
              </w:rPr>
              <w:t>ly to adversely impact students’ o</w:t>
            </w:r>
            <w:r w:rsidRPr="00C52542">
              <w:rPr>
                <w:sz w:val="20"/>
                <w:szCs w:val="20"/>
              </w:rPr>
              <w:t xml:space="preserve">pportunity to learn </w:t>
            </w:r>
            <w:r w:rsidR="00C52542">
              <w:rPr>
                <w:sz w:val="20"/>
                <w:szCs w:val="20"/>
              </w:rPr>
              <w:t xml:space="preserve">or </w:t>
            </w:r>
            <w:r w:rsidR="00A22CD7" w:rsidRPr="00C52542">
              <w:rPr>
                <w:sz w:val="20"/>
                <w:szCs w:val="20"/>
              </w:rPr>
              <w:t>assessment of educators providing instruction</w:t>
            </w:r>
          </w:p>
        </w:tc>
        <w:tc>
          <w:tcPr>
            <w:tcW w:w="2610" w:type="dxa"/>
          </w:tcPr>
          <w:p w:rsidR="006F33E5" w:rsidRPr="0075280D" w:rsidRDefault="00A22CD7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IRB administrative review using the same process used before the implantation of new common rule. </w:t>
            </w:r>
          </w:p>
        </w:tc>
        <w:tc>
          <w:tcPr>
            <w:tcW w:w="2700" w:type="dxa"/>
          </w:tcPr>
          <w:p w:rsidR="006F33E5" w:rsidRPr="0075280D" w:rsidRDefault="000D0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C</w:t>
            </w:r>
            <w:r w:rsidR="00A22CD7" w:rsidRPr="0075280D">
              <w:rPr>
                <w:sz w:val="20"/>
                <w:szCs w:val="20"/>
              </w:rPr>
              <w:t>IRB application for exempt review by selecting exempt category 1.</w:t>
            </w:r>
          </w:p>
        </w:tc>
      </w:tr>
      <w:tr w:rsidR="00BC2FF5" w:rsidTr="00A22CD7">
        <w:tc>
          <w:tcPr>
            <w:tcW w:w="985" w:type="dxa"/>
          </w:tcPr>
          <w:p w:rsidR="006F33E5" w:rsidRPr="0056405B" w:rsidRDefault="00A22CD7">
            <w:r w:rsidRPr="0056405B">
              <w:t>2</w:t>
            </w:r>
          </w:p>
        </w:tc>
        <w:tc>
          <w:tcPr>
            <w:tcW w:w="3690" w:type="dxa"/>
          </w:tcPr>
          <w:p w:rsidR="00A22CD7" w:rsidRPr="0075280D" w:rsidRDefault="00A22CD7" w:rsidP="0075280D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Research only includes interactions involving educational tests, surveys, interviews, public observation if at least One of the following Criteria is </w:t>
            </w:r>
            <w:r w:rsidRPr="00763AEF">
              <w:rPr>
                <w:sz w:val="20"/>
                <w:szCs w:val="20"/>
              </w:rPr>
              <w:t>met</w:t>
            </w:r>
            <w:r w:rsidR="00763AEF" w:rsidRPr="00763AEF">
              <w:rPr>
                <w:b/>
                <w:sz w:val="20"/>
                <w:szCs w:val="20"/>
              </w:rPr>
              <w:t xml:space="preserve"> </w:t>
            </w:r>
            <w:r w:rsidR="00763AEF">
              <w:rPr>
                <w:b/>
                <w:sz w:val="20"/>
                <w:szCs w:val="20"/>
              </w:rPr>
              <w:t>[</w:t>
            </w:r>
            <w:r w:rsidR="00763AEF" w:rsidRPr="00763AEF">
              <w:rPr>
                <w:b/>
                <w:sz w:val="20"/>
                <w:szCs w:val="20"/>
              </w:rPr>
              <w:t>(104 (d)(2)</w:t>
            </w:r>
            <w:r w:rsidR="00763AEF">
              <w:rPr>
                <w:b/>
                <w:sz w:val="20"/>
                <w:szCs w:val="20"/>
              </w:rPr>
              <w:t>]</w:t>
            </w:r>
            <w:r w:rsidRPr="00763A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6F33E5" w:rsidRPr="0075280D" w:rsidRDefault="00A22CD7" w:rsidP="0056405B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Does </w:t>
            </w:r>
            <w:r w:rsidR="00F24C47" w:rsidRPr="0075280D">
              <w:rPr>
                <w:sz w:val="20"/>
                <w:szCs w:val="20"/>
                <w:u w:val="single"/>
              </w:rPr>
              <w:t>NOT</w:t>
            </w:r>
            <w:r w:rsidR="00E43622" w:rsidRPr="0075280D">
              <w:rPr>
                <w:sz w:val="20"/>
                <w:szCs w:val="20"/>
                <w:u w:val="single"/>
              </w:rPr>
              <w:t xml:space="preserve"> </w:t>
            </w:r>
            <w:r w:rsidRPr="0075280D">
              <w:rPr>
                <w:sz w:val="20"/>
                <w:szCs w:val="20"/>
              </w:rPr>
              <w:t>include any type of intervention</w:t>
            </w:r>
          </w:p>
          <w:p w:rsidR="00A22CD7" w:rsidRPr="0075280D" w:rsidRDefault="0056405B" w:rsidP="0056405B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Purpose is</w:t>
            </w:r>
            <w:r w:rsidR="00A22CD7" w:rsidRPr="0075280D">
              <w:rPr>
                <w:sz w:val="20"/>
                <w:szCs w:val="20"/>
              </w:rPr>
              <w:t xml:space="preserve"> only </w:t>
            </w:r>
            <w:r w:rsidRPr="0075280D">
              <w:rPr>
                <w:sz w:val="20"/>
                <w:szCs w:val="20"/>
              </w:rPr>
              <w:t xml:space="preserve">for </w:t>
            </w:r>
            <w:r w:rsidR="00A22CD7" w:rsidRPr="0075280D">
              <w:rPr>
                <w:sz w:val="20"/>
                <w:szCs w:val="20"/>
              </w:rPr>
              <w:t>data collection</w:t>
            </w:r>
          </w:p>
        </w:tc>
        <w:tc>
          <w:tcPr>
            <w:tcW w:w="2610" w:type="dxa"/>
          </w:tcPr>
          <w:p w:rsidR="006F33E5" w:rsidRDefault="006F33E5"/>
        </w:tc>
        <w:tc>
          <w:tcPr>
            <w:tcW w:w="2700" w:type="dxa"/>
          </w:tcPr>
          <w:p w:rsidR="006F33E5" w:rsidRDefault="006F33E5"/>
        </w:tc>
      </w:tr>
      <w:tr w:rsidR="00BC2FF5" w:rsidTr="00A22CD7">
        <w:tc>
          <w:tcPr>
            <w:tcW w:w="985" w:type="dxa"/>
          </w:tcPr>
          <w:p w:rsidR="006F33E5" w:rsidRDefault="006F33E5"/>
        </w:tc>
        <w:tc>
          <w:tcPr>
            <w:tcW w:w="3690" w:type="dxa"/>
          </w:tcPr>
          <w:p w:rsidR="006F33E5" w:rsidRPr="0075280D" w:rsidRDefault="0056405B" w:rsidP="00F24C47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Information recorded in such fashion </w:t>
            </w:r>
            <w:r w:rsidR="00F24C47" w:rsidRPr="0075280D">
              <w:rPr>
                <w:sz w:val="20"/>
                <w:szCs w:val="20"/>
              </w:rPr>
              <w:t xml:space="preserve">CANNOT </w:t>
            </w:r>
            <w:r w:rsidRPr="0075280D">
              <w:rPr>
                <w:sz w:val="20"/>
                <w:szCs w:val="20"/>
              </w:rPr>
              <w:t>readily be ascertain the subjects identity (directly or indirectly/linked); Or</w:t>
            </w:r>
          </w:p>
        </w:tc>
        <w:tc>
          <w:tcPr>
            <w:tcW w:w="4500" w:type="dxa"/>
          </w:tcPr>
          <w:p w:rsidR="0056405B" w:rsidRPr="0075280D" w:rsidRDefault="0056405B" w:rsidP="0056405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0"/>
                <w:szCs w:val="20"/>
                <w:u w:val="single"/>
              </w:rPr>
            </w:pPr>
            <w:r w:rsidRPr="0075280D">
              <w:rPr>
                <w:sz w:val="20"/>
                <w:szCs w:val="20"/>
              </w:rPr>
              <w:t xml:space="preserve">Includes surveys and interviews, </w:t>
            </w:r>
            <w:r w:rsidRPr="0075280D">
              <w:rPr>
                <w:sz w:val="20"/>
                <w:szCs w:val="20"/>
                <w:u w:val="single"/>
              </w:rPr>
              <w:t>children are excluded</w:t>
            </w:r>
          </w:p>
          <w:p w:rsidR="00F24C47" w:rsidRPr="0075280D" w:rsidRDefault="0056405B" w:rsidP="0056405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Includes educational tests or</w:t>
            </w:r>
            <w:r w:rsidR="00C52542">
              <w:rPr>
                <w:sz w:val="20"/>
                <w:szCs w:val="20"/>
              </w:rPr>
              <w:t xml:space="preserve"> observation of public behavior</w:t>
            </w:r>
            <w:r w:rsidRPr="0075280D">
              <w:rPr>
                <w:sz w:val="20"/>
                <w:szCs w:val="20"/>
              </w:rPr>
              <w:t xml:space="preserve"> </w:t>
            </w:r>
          </w:p>
          <w:p w:rsidR="0056405B" w:rsidRPr="0075280D" w:rsidRDefault="0056405B" w:rsidP="0056405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May include children when investigators </w:t>
            </w:r>
            <w:r w:rsidRPr="0075280D">
              <w:rPr>
                <w:sz w:val="20"/>
                <w:szCs w:val="20"/>
                <w:u w:val="single"/>
              </w:rPr>
              <w:t>do not</w:t>
            </w:r>
            <w:r w:rsidRPr="0075280D">
              <w:rPr>
                <w:sz w:val="20"/>
                <w:szCs w:val="20"/>
              </w:rPr>
              <w:t xml:space="preserve"> participate in activities being observed</w:t>
            </w:r>
          </w:p>
        </w:tc>
        <w:tc>
          <w:tcPr>
            <w:tcW w:w="2610" w:type="dxa"/>
          </w:tcPr>
          <w:p w:rsidR="006F33E5" w:rsidRPr="0075280D" w:rsidRDefault="0056405B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IRB administrative review using the same process used before the implantation of new common rule.</w:t>
            </w:r>
          </w:p>
        </w:tc>
        <w:tc>
          <w:tcPr>
            <w:tcW w:w="2700" w:type="dxa"/>
          </w:tcPr>
          <w:p w:rsidR="006F33E5" w:rsidRPr="0075280D" w:rsidRDefault="000D0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C</w:t>
            </w:r>
            <w:r w:rsidR="0056405B" w:rsidRPr="0075280D">
              <w:rPr>
                <w:sz w:val="20"/>
                <w:szCs w:val="20"/>
              </w:rPr>
              <w:t xml:space="preserve">IRB application for exempt review by selecting exempt category 2(i) </w:t>
            </w:r>
          </w:p>
        </w:tc>
      </w:tr>
      <w:tr w:rsidR="00301733" w:rsidTr="00A22CD7">
        <w:tc>
          <w:tcPr>
            <w:tcW w:w="985" w:type="dxa"/>
          </w:tcPr>
          <w:p w:rsidR="00301733" w:rsidRDefault="00301733" w:rsidP="00301733"/>
        </w:tc>
        <w:tc>
          <w:tcPr>
            <w:tcW w:w="369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Any disclosure of responses outside of  the research would NOT reasonably place subject at risk (criminal, civil liability, financial, employability, educational advancement  reputation); Or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  <w:szCs w:val="20"/>
                <w:u w:val="single"/>
              </w:rPr>
            </w:pPr>
            <w:r w:rsidRPr="0075280D">
              <w:rPr>
                <w:sz w:val="20"/>
                <w:szCs w:val="20"/>
              </w:rPr>
              <w:t xml:space="preserve">Includes surveys and interviews. </w:t>
            </w:r>
            <w:r w:rsidRPr="0075280D">
              <w:rPr>
                <w:sz w:val="20"/>
                <w:szCs w:val="20"/>
                <w:u w:val="single"/>
              </w:rPr>
              <w:t>Children are excluded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Includes educational tests or</w:t>
            </w:r>
            <w:r w:rsidR="00C52542">
              <w:rPr>
                <w:sz w:val="20"/>
                <w:szCs w:val="20"/>
              </w:rPr>
              <w:t xml:space="preserve"> observation of public behavior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May include children when investigators do not participate in activities being observed</w:t>
            </w:r>
          </w:p>
        </w:tc>
        <w:tc>
          <w:tcPr>
            <w:tcW w:w="261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IRB administrative review using the same process used before the implantation of new common rule.</w:t>
            </w:r>
          </w:p>
        </w:tc>
        <w:tc>
          <w:tcPr>
            <w:tcW w:w="2700" w:type="dxa"/>
          </w:tcPr>
          <w:p w:rsidR="00301733" w:rsidRPr="0075280D" w:rsidRDefault="000D0508" w:rsidP="0030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C</w:t>
            </w:r>
            <w:r w:rsidR="00301733" w:rsidRPr="0075280D">
              <w:rPr>
                <w:sz w:val="20"/>
                <w:szCs w:val="20"/>
              </w:rPr>
              <w:t>IRB application for exempt review by selecting exempt category 2(i</w:t>
            </w:r>
            <w:r w:rsidR="00301733">
              <w:rPr>
                <w:sz w:val="20"/>
                <w:szCs w:val="20"/>
              </w:rPr>
              <w:t>i</w:t>
            </w:r>
            <w:r w:rsidR="00301733" w:rsidRPr="0075280D">
              <w:rPr>
                <w:sz w:val="20"/>
                <w:szCs w:val="20"/>
              </w:rPr>
              <w:t xml:space="preserve">) </w:t>
            </w:r>
          </w:p>
        </w:tc>
      </w:tr>
      <w:tr w:rsidR="00301733" w:rsidTr="00190329">
        <w:trPr>
          <w:trHeight w:val="1499"/>
        </w:trPr>
        <w:tc>
          <w:tcPr>
            <w:tcW w:w="985" w:type="dxa"/>
          </w:tcPr>
          <w:p w:rsidR="00301733" w:rsidRDefault="00301733" w:rsidP="00301733"/>
        </w:tc>
        <w:tc>
          <w:tcPr>
            <w:tcW w:w="369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6"/>
              </w:numPr>
              <w:ind w:left="432" w:hanging="43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Information is recorded </w:t>
            </w:r>
            <w:r w:rsidRPr="0075280D">
              <w:rPr>
                <w:sz w:val="20"/>
                <w:szCs w:val="20"/>
                <w:u w:val="single"/>
              </w:rPr>
              <w:t>with identifiers or codes</w:t>
            </w:r>
            <w:r w:rsidRPr="0075280D">
              <w:rPr>
                <w:sz w:val="20"/>
                <w:szCs w:val="20"/>
              </w:rPr>
              <w:t xml:space="preserve"> linked to identifiers and IRB conducts limited review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9"/>
              </w:numPr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Children are </w:t>
            </w:r>
            <w:r w:rsidRPr="0075280D">
              <w:rPr>
                <w:sz w:val="20"/>
                <w:szCs w:val="20"/>
                <w:u w:val="single"/>
              </w:rPr>
              <w:t>excluded</w:t>
            </w:r>
          </w:p>
        </w:tc>
        <w:tc>
          <w:tcPr>
            <w:tcW w:w="261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Requires IRB review under Expedited Review</w:t>
            </w:r>
          </w:p>
        </w:tc>
        <w:tc>
          <w:tcPr>
            <w:tcW w:w="2700" w:type="dxa"/>
          </w:tcPr>
          <w:p w:rsidR="00301733" w:rsidRPr="0075280D" w:rsidRDefault="000D0508" w:rsidP="000D0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CI</w:t>
            </w:r>
            <w:r w:rsidR="00301733" w:rsidRPr="0075280D">
              <w:rPr>
                <w:sz w:val="20"/>
                <w:szCs w:val="20"/>
              </w:rPr>
              <w:t>RB application by selecting appropriate Expedited Review category. Generally research Expedited Category 7 applies here</w:t>
            </w:r>
          </w:p>
        </w:tc>
      </w:tr>
      <w:tr w:rsidR="00301733" w:rsidTr="00543AAE">
        <w:trPr>
          <w:trHeight w:val="4844"/>
        </w:trPr>
        <w:tc>
          <w:tcPr>
            <w:tcW w:w="985" w:type="dxa"/>
          </w:tcPr>
          <w:p w:rsidR="00301733" w:rsidRDefault="00301733" w:rsidP="00301733">
            <w:r>
              <w:lastRenderedPageBreak/>
              <w:t>3</w:t>
            </w:r>
          </w:p>
        </w:tc>
        <w:tc>
          <w:tcPr>
            <w:tcW w:w="369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Research involving benign behavioral interventions through verbal, written responses (including data entry or audiovisual recording) from adult subjects who prospectively agrees and one of the following criteria is met</w:t>
            </w:r>
            <w:r>
              <w:rPr>
                <w:sz w:val="20"/>
                <w:szCs w:val="20"/>
              </w:rPr>
              <w:t xml:space="preserve"> </w:t>
            </w:r>
            <w:r w:rsidRPr="00763AEF">
              <w:rPr>
                <w:b/>
                <w:sz w:val="20"/>
                <w:szCs w:val="20"/>
              </w:rPr>
              <w:t>[(104 (d)(4)]: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Recorded information cannot readily identify the subject (directly or indirectly/linked); Or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Any disclosure of responses outside of the research would NOT reasonably place subject at risk (Criminal, civil liability, financial, employability, educational advancement, reputation); Or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Information is recorded with identifiers and IRB conducts limited IRB review by an IRB member.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Children are excluded 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Does not include medical interventions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Subjects prospectively agree to participate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Intervention should be brief in duration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Painless and harmless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Not physically invasive 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Not likely to have a significant effect</w:t>
            </w:r>
            <w:r w:rsidR="00C52542">
              <w:rPr>
                <w:sz w:val="20"/>
                <w:szCs w:val="20"/>
              </w:rPr>
              <w:t xml:space="preserve"> or</w:t>
            </w:r>
            <w:r w:rsidRPr="0075280D">
              <w:rPr>
                <w:sz w:val="20"/>
                <w:szCs w:val="20"/>
              </w:rPr>
              <w:t xml:space="preserve"> lasting impact on subjects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Unlikely that subjects will find interventions offensive or embarrassing 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Excludes deception unless participant prospectively agrees</w:t>
            </w:r>
          </w:p>
        </w:tc>
        <w:tc>
          <w:tcPr>
            <w:tcW w:w="2610" w:type="dxa"/>
          </w:tcPr>
          <w:p w:rsidR="00301733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Categories A and B are reviewed under exempt review</w:t>
            </w:r>
          </w:p>
          <w:p w:rsidR="00C52542" w:rsidRPr="0075280D" w:rsidRDefault="00C52542" w:rsidP="0030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 C requires IRB review under Expedited Review. </w:t>
            </w:r>
          </w:p>
        </w:tc>
        <w:tc>
          <w:tcPr>
            <w:tcW w:w="2700" w:type="dxa"/>
          </w:tcPr>
          <w:p w:rsidR="00C52542" w:rsidRDefault="00C52542" w:rsidP="0030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Categories A an</w:t>
            </w:r>
            <w:r w:rsidR="000D0508">
              <w:rPr>
                <w:sz w:val="20"/>
                <w:szCs w:val="20"/>
              </w:rPr>
              <w:t>d B: Submit C</w:t>
            </w:r>
            <w:r>
              <w:rPr>
                <w:sz w:val="20"/>
                <w:szCs w:val="20"/>
              </w:rPr>
              <w:t xml:space="preserve">IRB application for </w:t>
            </w:r>
            <w:r w:rsidR="00C74252">
              <w:rPr>
                <w:sz w:val="20"/>
                <w:szCs w:val="20"/>
              </w:rPr>
              <w:t>exempt</w:t>
            </w:r>
            <w:r>
              <w:rPr>
                <w:sz w:val="20"/>
                <w:szCs w:val="20"/>
              </w:rPr>
              <w:t xml:space="preserve"> review selecting category 3 A or 3 B</w:t>
            </w:r>
          </w:p>
          <w:p w:rsidR="00301733" w:rsidRPr="0075280D" w:rsidRDefault="000D0508" w:rsidP="0030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C: Submit C</w:t>
            </w:r>
            <w:r w:rsidR="00301733" w:rsidRPr="0075280D">
              <w:rPr>
                <w:sz w:val="20"/>
                <w:szCs w:val="20"/>
              </w:rPr>
              <w:t>IRB application by selecting appropriate Expedited Review category. Generally research Expedited Category 7 applies here</w:t>
            </w:r>
          </w:p>
        </w:tc>
      </w:tr>
      <w:tr w:rsidR="00301733" w:rsidTr="00A22CD7">
        <w:tc>
          <w:tcPr>
            <w:tcW w:w="985" w:type="dxa"/>
          </w:tcPr>
          <w:p w:rsidR="00301733" w:rsidRDefault="00301733" w:rsidP="00301733">
            <w:r>
              <w:t>4</w:t>
            </w:r>
          </w:p>
        </w:tc>
        <w:tc>
          <w:tcPr>
            <w:tcW w:w="369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Secondary research for which consent is NOT required: Use of identifiable information or identifiable biospecimen that have been or will be collected for some other “primary” or “initial activity”, if one of the following criteria is met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[104 (d)(4)]</w:t>
            </w:r>
            <w:r w:rsidRPr="0075280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pStyle w:val="ListParagraph"/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Primary collection of identifiable information or identifiable biospecimen is </w:t>
            </w:r>
            <w:r w:rsidRPr="0075280D">
              <w:rPr>
                <w:sz w:val="20"/>
                <w:szCs w:val="20"/>
                <w:u w:val="single"/>
              </w:rPr>
              <w:t>not permitted</w:t>
            </w:r>
          </w:p>
          <w:p w:rsidR="00301733" w:rsidRPr="0075280D" w:rsidRDefault="00301733" w:rsidP="00301733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IRB administrative review using the same process used before the implantation of new common rule.</w:t>
            </w:r>
          </w:p>
        </w:tc>
        <w:tc>
          <w:tcPr>
            <w:tcW w:w="270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</w:p>
        </w:tc>
      </w:tr>
      <w:tr w:rsidR="00301733" w:rsidTr="00A22CD7">
        <w:tc>
          <w:tcPr>
            <w:tcW w:w="985" w:type="dxa"/>
          </w:tcPr>
          <w:p w:rsidR="00301733" w:rsidRDefault="00301733" w:rsidP="00301733"/>
        </w:tc>
        <w:tc>
          <w:tcPr>
            <w:tcW w:w="369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Biospecimen or information is publicly available; Or 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ind w:firstLine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Biospecimen must be publicly available</w:t>
            </w:r>
          </w:p>
        </w:tc>
        <w:tc>
          <w:tcPr>
            <w:tcW w:w="261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IRB administrative review using the same process used before the implantation of new common rule.</w:t>
            </w:r>
          </w:p>
        </w:tc>
        <w:tc>
          <w:tcPr>
            <w:tcW w:w="2700" w:type="dxa"/>
          </w:tcPr>
          <w:p w:rsidR="00301733" w:rsidRPr="0075280D" w:rsidRDefault="000D0508" w:rsidP="0030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C</w:t>
            </w:r>
            <w:r w:rsidR="00301733" w:rsidRPr="0075280D">
              <w:rPr>
                <w:sz w:val="20"/>
                <w:szCs w:val="20"/>
              </w:rPr>
              <w:t>IRB application for exempt review by selecting exempt category 4(i)</w:t>
            </w:r>
          </w:p>
        </w:tc>
      </w:tr>
      <w:tr w:rsidR="00301733" w:rsidTr="00A22CD7">
        <w:tc>
          <w:tcPr>
            <w:tcW w:w="985" w:type="dxa"/>
          </w:tcPr>
          <w:p w:rsidR="00301733" w:rsidRDefault="00301733" w:rsidP="00301733"/>
        </w:tc>
        <w:tc>
          <w:tcPr>
            <w:tcW w:w="369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Information recorded so subject cannot readily be identified (directly or indirectly/linked); investigators does NOT contact subjects and WILL NOT re-identify the subjects or re-identify the subjects; Or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Investigators </w:t>
            </w:r>
            <w:r w:rsidRPr="0075280D">
              <w:rPr>
                <w:sz w:val="20"/>
                <w:szCs w:val="20"/>
                <w:u w:val="single"/>
              </w:rPr>
              <w:t xml:space="preserve">cannot </w:t>
            </w:r>
            <w:r w:rsidRPr="0075280D">
              <w:rPr>
                <w:sz w:val="20"/>
                <w:szCs w:val="20"/>
              </w:rPr>
              <w:t xml:space="preserve">contact subjects or investigators </w:t>
            </w:r>
            <w:r w:rsidRPr="0075280D">
              <w:rPr>
                <w:sz w:val="20"/>
                <w:szCs w:val="20"/>
                <w:u w:val="single"/>
              </w:rPr>
              <w:t>will not</w:t>
            </w:r>
            <w:r w:rsidRPr="0075280D">
              <w:rPr>
                <w:sz w:val="20"/>
                <w:szCs w:val="20"/>
              </w:rPr>
              <w:t xml:space="preserve"> re-identify subjects</w:t>
            </w:r>
          </w:p>
        </w:tc>
        <w:tc>
          <w:tcPr>
            <w:tcW w:w="261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IRB administrative review using the same process used before the implantation of new common rule.</w:t>
            </w:r>
          </w:p>
        </w:tc>
        <w:tc>
          <w:tcPr>
            <w:tcW w:w="2700" w:type="dxa"/>
          </w:tcPr>
          <w:p w:rsidR="00301733" w:rsidRPr="0075280D" w:rsidRDefault="000D0508" w:rsidP="0030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C</w:t>
            </w:r>
            <w:r w:rsidR="00301733" w:rsidRPr="0075280D">
              <w:rPr>
                <w:sz w:val="20"/>
                <w:szCs w:val="20"/>
              </w:rPr>
              <w:t>IRB application for exempt review by selecting exempt category 4(ii)</w:t>
            </w:r>
          </w:p>
        </w:tc>
      </w:tr>
      <w:tr w:rsidR="00301733" w:rsidTr="00A22CD7">
        <w:tc>
          <w:tcPr>
            <w:tcW w:w="985" w:type="dxa"/>
          </w:tcPr>
          <w:p w:rsidR="00301733" w:rsidRDefault="00301733" w:rsidP="00301733"/>
        </w:tc>
        <w:tc>
          <w:tcPr>
            <w:tcW w:w="369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Collection and analysis involving investigators use of identifiable health information when use is HIPAA “health care operations” or “research” or “public health” activities and purposes”; Or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HIPAA regulations apply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HIPAA protection include authorization or waiver of authorization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Does not include biospecimens (only protected health information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lastRenderedPageBreak/>
              <w:t>Federal guidance is not available on how to apply this criteria is not available at this time. Stay tuned</w:t>
            </w:r>
          </w:p>
        </w:tc>
        <w:tc>
          <w:tcPr>
            <w:tcW w:w="261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lastRenderedPageBreak/>
              <w:t>Requires IRB review under Expedited Review</w:t>
            </w:r>
          </w:p>
        </w:tc>
        <w:tc>
          <w:tcPr>
            <w:tcW w:w="2700" w:type="dxa"/>
          </w:tcPr>
          <w:p w:rsidR="00301733" w:rsidRPr="0075280D" w:rsidRDefault="000D0508" w:rsidP="0030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C</w:t>
            </w:r>
            <w:r w:rsidR="00301733" w:rsidRPr="0075280D">
              <w:rPr>
                <w:sz w:val="20"/>
                <w:szCs w:val="20"/>
              </w:rPr>
              <w:t>IRB application by selecting appropriate Expedited Review category.</w:t>
            </w:r>
          </w:p>
        </w:tc>
      </w:tr>
      <w:tr w:rsidR="00301733" w:rsidTr="00A22CD7">
        <w:tc>
          <w:tcPr>
            <w:tcW w:w="985" w:type="dxa"/>
          </w:tcPr>
          <w:p w:rsidR="00301733" w:rsidRDefault="00301733" w:rsidP="00301733"/>
        </w:tc>
        <w:tc>
          <w:tcPr>
            <w:tcW w:w="369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Research information collected by or on behalf of federal government- generated or –collected information obtained for non-research activities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If research generates identifiable private information, it is subject to specified federal privacy laws.  Guidance is not available from OHRP </w:t>
            </w:r>
            <w:r w:rsidR="00C52542">
              <w:rPr>
                <w:sz w:val="20"/>
                <w:szCs w:val="20"/>
              </w:rPr>
              <w:t>a</w:t>
            </w:r>
            <w:r w:rsidRPr="0075280D">
              <w:rPr>
                <w:sz w:val="20"/>
                <w:szCs w:val="20"/>
              </w:rPr>
              <w:t>t this time.</w:t>
            </w:r>
          </w:p>
        </w:tc>
        <w:tc>
          <w:tcPr>
            <w:tcW w:w="2610" w:type="dxa"/>
          </w:tcPr>
          <w:p w:rsidR="00301733" w:rsidRPr="0075280D" w:rsidRDefault="00C52542" w:rsidP="0030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currently reviewed at Rowan at this time.</w:t>
            </w:r>
          </w:p>
        </w:tc>
        <w:tc>
          <w:tcPr>
            <w:tcW w:w="270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currently reviewed at Rowan at this time. </w:t>
            </w:r>
          </w:p>
        </w:tc>
      </w:tr>
      <w:tr w:rsidR="00301733" w:rsidTr="00A22CD7">
        <w:tc>
          <w:tcPr>
            <w:tcW w:w="985" w:type="dxa"/>
          </w:tcPr>
          <w:p w:rsidR="00301733" w:rsidRDefault="00301733" w:rsidP="00301733">
            <w:r>
              <w:t>5</w:t>
            </w:r>
          </w:p>
        </w:tc>
        <w:tc>
          <w:tcPr>
            <w:tcW w:w="3690" w:type="dxa"/>
          </w:tcPr>
          <w:p w:rsidR="00301733" w:rsidRPr="00763AEF" w:rsidRDefault="00301733" w:rsidP="00301733">
            <w:pPr>
              <w:rPr>
                <w:b/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Research and demonstration projects supported by a federal agency/department and designated to study……improve……public benefit or service programs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[104 (d)(5)]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Must be posted on a federal web site</w:t>
            </w:r>
          </w:p>
        </w:tc>
        <w:tc>
          <w:tcPr>
            <w:tcW w:w="261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IRB administrative review using the same process used before the implantation of new common rule.</w:t>
            </w:r>
          </w:p>
        </w:tc>
        <w:tc>
          <w:tcPr>
            <w:tcW w:w="270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Contact IRB office. Generally this does not apply to Rowan Investigators. </w:t>
            </w:r>
          </w:p>
        </w:tc>
      </w:tr>
      <w:tr w:rsidR="00301733" w:rsidTr="00A22CD7">
        <w:tc>
          <w:tcPr>
            <w:tcW w:w="985" w:type="dxa"/>
          </w:tcPr>
          <w:p w:rsidR="00301733" w:rsidRDefault="00301733" w:rsidP="00301733">
            <w:r>
              <w:t>6</w:t>
            </w:r>
          </w:p>
        </w:tc>
        <w:tc>
          <w:tcPr>
            <w:tcW w:w="3690" w:type="dxa"/>
          </w:tcPr>
          <w:p w:rsidR="00301733" w:rsidRPr="00763AEF" w:rsidRDefault="00301733" w:rsidP="00301733">
            <w:pPr>
              <w:rPr>
                <w:b/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Taste and food quality </w:t>
            </w:r>
            <w:r>
              <w:rPr>
                <w:b/>
                <w:sz w:val="20"/>
                <w:szCs w:val="20"/>
              </w:rPr>
              <w:t>[104 (d)(6)]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No changes are made</w:t>
            </w:r>
          </w:p>
        </w:tc>
        <w:tc>
          <w:tcPr>
            <w:tcW w:w="261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IRB administrative review using the same process used before the implantation of new common rule.</w:t>
            </w:r>
          </w:p>
        </w:tc>
        <w:tc>
          <w:tcPr>
            <w:tcW w:w="2700" w:type="dxa"/>
          </w:tcPr>
          <w:p w:rsidR="00301733" w:rsidRPr="0075280D" w:rsidRDefault="000D0508" w:rsidP="0030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C</w:t>
            </w:r>
            <w:r w:rsidR="00301733" w:rsidRPr="0075280D">
              <w:rPr>
                <w:sz w:val="20"/>
                <w:szCs w:val="20"/>
              </w:rPr>
              <w:t>IRB application for exempt review by selecting exempt category 6</w:t>
            </w:r>
          </w:p>
        </w:tc>
      </w:tr>
      <w:tr w:rsidR="00301733" w:rsidTr="00A22CD7">
        <w:tc>
          <w:tcPr>
            <w:tcW w:w="985" w:type="dxa"/>
          </w:tcPr>
          <w:p w:rsidR="00301733" w:rsidRDefault="00301733" w:rsidP="00301733">
            <w:r>
              <w:t>7</w:t>
            </w:r>
          </w:p>
        </w:tc>
        <w:tc>
          <w:tcPr>
            <w:tcW w:w="3690" w:type="dxa"/>
          </w:tcPr>
          <w:p w:rsidR="00301733" w:rsidRPr="00763AEF" w:rsidRDefault="00301733" w:rsidP="00301733">
            <w:pPr>
              <w:rPr>
                <w:b/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Storage or maintenance of identifiable private information or identifiable biospecimens for secondary research for which a broad consent is required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[104 (d)(7)]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There are stringent requirements that needs to be met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Investigators must track refusals so subjects are not re-approached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IRB will not waive consent for use of identifiable material (biospecimens) for any individual who has refused to give his/her material (biospecimen)</w:t>
            </w:r>
          </w:p>
        </w:tc>
        <w:tc>
          <w:tcPr>
            <w:tcW w:w="261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Proper consent is obtained and documented </w:t>
            </w:r>
            <w:r w:rsidRPr="0075280D">
              <w:rPr>
                <w:sz w:val="20"/>
                <w:szCs w:val="20"/>
                <w:u w:val="single"/>
              </w:rPr>
              <w:t xml:space="preserve">or </w:t>
            </w:r>
            <w:r w:rsidRPr="0075280D">
              <w:rPr>
                <w:sz w:val="20"/>
                <w:szCs w:val="20"/>
              </w:rPr>
              <w:t xml:space="preserve">consent and documentation of consent is waived 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If there is change made for research purposes in the way the material stored or maintained, IRB must approve the change</w:t>
            </w:r>
          </w:p>
        </w:tc>
        <w:tc>
          <w:tcPr>
            <w:tcW w:w="2700" w:type="dxa"/>
          </w:tcPr>
          <w:p w:rsidR="00301733" w:rsidRPr="0075280D" w:rsidRDefault="000D0508" w:rsidP="00332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C</w:t>
            </w:r>
            <w:r w:rsidR="00301733" w:rsidRPr="0075280D">
              <w:rPr>
                <w:sz w:val="20"/>
                <w:szCs w:val="20"/>
              </w:rPr>
              <w:t xml:space="preserve">IRB application to obtain identifiable private information or identifiable biospecimens.  Expedited review category </w:t>
            </w:r>
            <w:r w:rsidR="00332CD7">
              <w:rPr>
                <w:sz w:val="20"/>
                <w:szCs w:val="20"/>
              </w:rPr>
              <w:t>required</w:t>
            </w:r>
            <w:r w:rsidR="00301733" w:rsidRPr="0075280D">
              <w:rPr>
                <w:sz w:val="20"/>
                <w:szCs w:val="20"/>
              </w:rPr>
              <w:t>. Contact IRB for guidance</w:t>
            </w:r>
          </w:p>
        </w:tc>
      </w:tr>
      <w:tr w:rsidR="00301733" w:rsidTr="00A22CD7">
        <w:tc>
          <w:tcPr>
            <w:tcW w:w="985" w:type="dxa"/>
          </w:tcPr>
          <w:p w:rsidR="00301733" w:rsidRDefault="00301733" w:rsidP="00301733">
            <w:r>
              <w:t>8</w:t>
            </w:r>
          </w:p>
        </w:tc>
        <w:tc>
          <w:tcPr>
            <w:tcW w:w="3690" w:type="dxa"/>
          </w:tcPr>
          <w:p w:rsidR="00301733" w:rsidRPr="00763AEF" w:rsidRDefault="00301733" w:rsidP="00301733">
            <w:pPr>
              <w:rPr>
                <w:b/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Secondary research involving use of identifiable private information or identifiable biospecimen for which a broad consent was required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[104 (d)(8)]</w:t>
            </w:r>
          </w:p>
        </w:tc>
        <w:tc>
          <w:tcPr>
            <w:tcW w:w="4500" w:type="dxa"/>
          </w:tcPr>
          <w:p w:rsidR="00301733" w:rsidRPr="0075280D" w:rsidRDefault="00301733" w:rsidP="00301733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Assure privacy and confidentiality protection is adequate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Proper consent is obtained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Consent is documented or waived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No pl</w:t>
            </w:r>
            <w:r w:rsidR="000D0508">
              <w:rPr>
                <w:sz w:val="20"/>
                <w:szCs w:val="20"/>
              </w:rPr>
              <w:t>ans to return research results t</w:t>
            </w:r>
            <w:r w:rsidRPr="0075280D">
              <w:rPr>
                <w:sz w:val="20"/>
                <w:szCs w:val="20"/>
              </w:rPr>
              <w:t>o subjects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Investigators must track refusals so subjects are not re-approached</w:t>
            </w:r>
          </w:p>
          <w:p w:rsidR="00301733" w:rsidRPr="0075280D" w:rsidRDefault="00301733" w:rsidP="00301733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IRB will not waive consent for use of identifiable material (biospecimens) for any individual who has refused to give his/her material (biospecimen)</w:t>
            </w:r>
          </w:p>
        </w:tc>
        <w:tc>
          <w:tcPr>
            <w:tcW w:w="2610" w:type="dxa"/>
          </w:tcPr>
          <w:p w:rsidR="00301733" w:rsidRPr="0075280D" w:rsidRDefault="00301733" w:rsidP="00301733">
            <w:pPr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Requires IRB review  at an appropriate level </w:t>
            </w:r>
          </w:p>
        </w:tc>
        <w:tc>
          <w:tcPr>
            <w:tcW w:w="2700" w:type="dxa"/>
          </w:tcPr>
          <w:p w:rsidR="00301733" w:rsidRPr="0075280D" w:rsidRDefault="000D0508" w:rsidP="00332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C</w:t>
            </w:r>
            <w:bookmarkStart w:id="0" w:name="_GoBack"/>
            <w:bookmarkEnd w:id="0"/>
            <w:r w:rsidR="00301733" w:rsidRPr="0075280D">
              <w:rPr>
                <w:sz w:val="20"/>
                <w:szCs w:val="20"/>
              </w:rPr>
              <w:t xml:space="preserve">IRB application to use identifiable private information or identifiable biospecimens.  Expedited review category </w:t>
            </w:r>
            <w:r w:rsidR="00332CD7">
              <w:rPr>
                <w:sz w:val="20"/>
                <w:szCs w:val="20"/>
              </w:rPr>
              <w:t>required</w:t>
            </w:r>
            <w:r w:rsidR="00301733" w:rsidRPr="0075280D">
              <w:rPr>
                <w:sz w:val="20"/>
                <w:szCs w:val="20"/>
              </w:rPr>
              <w:t>. Contact IRB for guidance</w:t>
            </w:r>
          </w:p>
        </w:tc>
      </w:tr>
    </w:tbl>
    <w:p w:rsidR="006F33E5" w:rsidRDefault="0075280D">
      <w:r>
        <w:t>*</w:t>
      </w:r>
      <w:r w:rsidRPr="0075280D">
        <w:t xml:space="preserve"> We sincerely thank University of Kentucky for allowing us to use their Research Integrity Categories tool for Exempt Research</w:t>
      </w:r>
    </w:p>
    <w:sectPr w:rsidR="006F33E5" w:rsidSect="00A22C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13F"/>
    <w:multiLevelType w:val="hybridMultilevel"/>
    <w:tmpl w:val="F4D89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982"/>
    <w:multiLevelType w:val="hybridMultilevel"/>
    <w:tmpl w:val="EB50E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685"/>
    <w:multiLevelType w:val="hybridMultilevel"/>
    <w:tmpl w:val="762CF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BA1"/>
    <w:multiLevelType w:val="hybridMultilevel"/>
    <w:tmpl w:val="3886E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0BF6"/>
    <w:multiLevelType w:val="hybridMultilevel"/>
    <w:tmpl w:val="732E409E"/>
    <w:lvl w:ilvl="0" w:tplc="62E67A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10A6"/>
    <w:multiLevelType w:val="hybridMultilevel"/>
    <w:tmpl w:val="667A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58A4"/>
    <w:multiLevelType w:val="hybridMultilevel"/>
    <w:tmpl w:val="87A41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28E8"/>
    <w:multiLevelType w:val="hybridMultilevel"/>
    <w:tmpl w:val="7FECF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17B7A"/>
    <w:multiLevelType w:val="hybridMultilevel"/>
    <w:tmpl w:val="6D58519E"/>
    <w:lvl w:ilvl="0" w:tplc="193EBD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060EE"/>
    <w:multiLevelType w:val="hybridMultilevel"/>
    <w:tmpl w:val="8D14AAE2"/>
    <w:lvl w:ilvl="0" w:tplc="506A5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753E"/>
    <w:multiLevelType w:val="hybridMultilevel"/>
    <w:tmpl w:val="05284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A634F"/>
    <w:multiLevelType w:val="hybridMultilevel"/>
    <w:tmpl w:val="6254C270"/>
    <w:lvl w:ilvl="0" w:tplc="B91C0F9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58975652"/>
    <w:multiLevelType w:val="hybridMultilevel"/>
    <w:tmpl w:val="6E02C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937A8"/>
    <w:multiLevelType w:val="hybridMultilevel"/>
    <w:tmpl w:val="23584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5516"/>
    <w:multiLevelType w:val="hybridMultilevel"/>
    <w:tmpl w:val="1BEC8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6944"/>
    <w:multiLevelType w:val="hybridMultilevel"/>
    <w:tmpl w:val="B91E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F570E"/>
    <w:multiLevelType w:val="hybridMultilevel"/>
    <w:tmpl w:val="15B0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E5"/>
    <w:rsid w:val="000D0508"/>
    <w:rsid w:val="001717E9"/>
    <w:rsid w:val="00261BD6"/>
    <w:rsid w:val="002D273D"/>
    <w:rsid w:val="00301733"/>
    <w:rsid w:val="00332CD7"/>
    <w:rsid w:val="00401E42"/>
    <w:rsid w:val="004053E1"/>
    <w:rsid w:val="00464B8F"/>
    <w:rsid w:val="004B15F0"/>
    <w:rsid w:val="004C2378"/>
    <w:rsid w:val="0056405B"/>
    <w:rsid w:val="00567340"/>
    <w:rsid w:val="005B2D7B"/>
    <w:rsid w:val="005D100A"/>
    <w:rsid w:val="005D4134"/>
    <w:rsid w:val="006109FB"/>
    <w:rsid w:val="0061153A"/>
    <w:rsid w:val="0069162F"/>
    <w:rsid w:val="00692167"/>
    <w:rsid w:val="006F33E5"/>
    <w:rsid w:val="0075280D"/>
    <w:rsid w:val="00763AEF"/>
    <w:rsid w:val="007B34B9"/>
    <w:rsid w:val="008061E0"/>
    <w:rsid w:val="00A03F26"/>
    <w:rsid w:val="00A22CD7"/>
    <w:rsid w:val="00AE0AE2"/>
    <w:rsid w:val="00B0719E"/>
    <w:rsid w:val="00BC2FF5"/>
    <w:rsid w:val="00C52542"/>
    <w:rsid w:val="00C74252"/>
    <w:rsid w:val="00CE48D0"/>
    <w:rsid w:val="00E43622"/>
    <w:rsid w:val="00EF4173"/>
    <w:rsid w:val="00F23365"/>
    <w:rsid w:val="00F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4B66"/>
  <w15:docId w15:val="{EBFB678F-8FE1-4239-BD32-0B3535B2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 Sreekant</dc:creator>
  <cp:lastModifiedBy>Lyons, Priscilla Devera</cp:lastModifiedBy>
  <cp:revision>3</cp:revision>
  <dcterms:created xsi:type="dcterms:W3CDTF">2020-07-21T13:08:00Z</dcterms:created>
  <dcterms:modified xsi:type="dcterms:W3CDTF">2020-07-28T20:01:00Z</dcterms:modified>
</cp:coreProperties>
</file>