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48" w:rsidRDefault="00870348" w:rsidP="00C104A4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EE1904">
        <w:rPr>
          <w:rFonts w:ascii="Times New Roman" w:eastAsia="Times New Roman" w:hAnsi="Times New Roman"/>
          <w:noProof/>
          <w:color w:val="000000"/>
          <w:sz w:val="20"/>
        </w:rPr>
        <w:drawing>
          <wp:inline distT="0" distB="0" distL="0" distR="0" wp14:anchorId="30BF97C6" wp14:editId="412E4A5E">
            <wp:extent cx="1348402" cy="638175"/>
            <wp:effectExtent l="0" t="0" r="4445" b="0"/>
            <wp:docPr id="1" name="Picture 1" descr="C:\Users\gregorye\Desktop\RU Logo S-B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orye\Desktop\RU Logo S-BG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0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48" w:rsidRDefault="00870348" w:rsidP="00C104A4">
      <w:pPr>
        <w:spacing w:after="0" w:line="240" w:lineRule="auto"/>
        <w:jc w:val="center"/>
        <w:rPr>
          <w:sz w:val="32"/>
          <w:szCs w:val="32"/>
        </w:rPr>
      </w:pPr>
    </w:p>
    <w:p w:rsidR="005071B1" w:rsidRPr="00C104A4" w:rsidRDefault="00C104A4" w:rsidP="00C104A4">
      <w:pPr>
        <w:spacing w:after="0" w:line="240" w:lineRule="auto"/>
        <w:jc w:val="center"/>
        <w:rPr>
          <w:sz w:val="32"/>
          <w:szCs w:val="32"/>
        </w:rPr>
      </w:pPr>
      <w:r w:rsidRPr="00C104A4">
        <w:rPr>
          <w:sz w:val="32"/>
          <w:szCs w:val="32"/>
        </w:rPr>
        <w:t>Public Health Services (PHS)</w:t>
      </w:r>
      <w:r w:rsidR="00F91AB8">
        <w:rPr>
          <w:sz w:val="32"/>
          <w:szCs w:val="32"/>
        </w:rPr>
        <w:t xml:space="preserve"> </w:t>
      </w:r>
      <w:r w:rsidRPr="00C104A4">
        <w:rPr>
          <w:sz w:val="32"/>
          <w:szCs w:val="32"/>
        </w:rPr>
        <w:t>/</w:t>
      </w:r>
      <w:r w:rsidR="00F91AB8">
        <w:rPr>
          <w:sz w:val="32"/>
          <w:szCs w:val="32"/>
        </w:rPr>
        <w:t xml:space="preserve"> Dept. of Health &amp; Human Services (DHHS)</w:t>
      </w:r>
    </w:p>
    <w:p w:rsidR="00C104A4" w:rsidRDefault="008149BE" w:rsidP="00C104A4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Public </w:t>
      </w:r>
      <w:r w:rsidR="007D5628">
        <w:rPr>
          <w:sz w:val="28"/>
          <w:szCs w:val="28"/>
          <w:u w:val="single"/>
        </w:rPr>
        <w:t>Statement</w:t>
      </w:r>
    </w:p>
    <w:p w:rsidR="00C104A4" w:rsidRDefault="00C104A4" w:rsidP="00C104A4">
      <w:pPr>
        <w:spacing w:after="0" w:line="240" w:lineRule="auto"/>
        <w:rPr>
          <w:sz w:val="28"/>
          <w:szCs w:val="28"/>
        </w:rPr>
      </w:pPr>
    </w:p>
    <w:p w:rsidR="007D5628" w:rsidRDefault="007D5628" w:rsidP="00C104A4">
      <w:pPr>
        <w:spacing w:after="0" w:line="240" w:lineRule="auto"/>
        <w:rPr>
          <w:sz w:val="24"/>
          <w:szCs w:val="24"/>
        </w:rPr>
      </w:pPr>
    </w:p>
    <w:p w:rsidR="007D5628" w:rsidRDefault="007D5628" w:rsidP="00C104A4">
      <w:pPr>
        <w:spacing w:after="0" w:line="240" w:lineRule="auto"/>
        <w:rPr>
          <w:sz w:val="24"/>
          <w:szCs w:val="24"/>
        </w:rPr>
      </w:pPr>
    </w:p>
    <w:p w:rsidR="007D5628" w:rsidRDefault="007D5628" w:rsidP="00C104A4">
      <w:pPr>
        <w:spacing w:after="0" w:line="240" w:lineRule="auto"/>
        <w:rPr>
          <w:sz w:val="24"/>
          <w:szCs w:val="24"/>
        </w:rPr>
      </w:pPr>
      <w:r w:rsidRPr="007D5628">
        <w:rPr>
          <w:sz w:val="24"/>
          <w:szCs w:val="24"/>
        </w:rPr>
        <w:t>Rowan University</w:t>
      </w:r>
      <w:r>
        <w:rPr>
          <w:sz w:val="24"/>
          <w:szCs w:val="24"/>
        </w:rPr>
        <w:t xml:space="preserve"> adheres to federal regulations and guidelines as set forth in </w:t>
      </w:r>
      <w:r w:rsidRPr="007D5628">
        <w:rPr>
          <w:sz w:val="24"/>
          <w:szCs w:val="24"/>
        </w:rPr>
        <w:t>Department of Health and Human Services Financial Conflict of Interest Regulation</w:t>
      </w:r>
      <w:r>
        <w:rPr>
          <w:sz w:val="24"/>
          <w:szCs w:val="24"/>
        </w:rPr>
        <w:t>;</w:t>
      </w:r>
      <w:r w:rsidRPr="007D5628">
        <w:rPr>
          <w:sz w:val="24"/>
          <w:szCs w:val="24"/>
        </w:rPr>
        <w:t xml:space="preserve"> Promoting Objectivity in Research (42 CFR Part 50 Subpart F and 45 CFR Part 94)</w:t>
      </w:r>
      <w:r>
        <w:rPr>
          <w:sz w:val="24"/>
          <w:szCs w:val="24"/>
        </w:rPr>
        <w:t>.</w:t>
      </w:r>
    </w:p>
    <w:p w:rsidR="007D5628" w:rsidRDefault="007D5628" w:rsidP="00C104A4">
      <w:pPr>
        <w:spacing w:after="0" w:line="240" w:lineRule="auto"/>
        <w:rPr>
          <w:sz w:val="24"/>
          <w:szCs w:val="24"/>
        </w:rPr>
      </w:pPr>
    </w:p>
    <w:p w:rsidR="007D5628" w:rsidRDefault="007D5628" w:rsidP="00C104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our efforts to do so, we will provide the required information for our faculty and key personnel who are conducting research funded by Public Health Services (PHS)</w:t>
      </w:r>
      <w:r w:rsidR="00F91AB8">
        <w:rPr>
          <w:sz w:val="24"/>
          <w:szCs w:val="24"/>
        </w:rPr>
        <w:t>/Department of Health and Human Services (DHHS)</w:t>
      </w:r>
      <w:r>
        <w:rPr>
          <w:sz w:val="24"/>
          <w:szCs w:val="24"/>
        </w:rPr>
        <w:t>, which includes but is not limited to research funded or proposed to be funded by the National Institutes of Health</w:t>
      </w:r>
      <w:r w:rsidR="00F91AB8">
        <w:rPr>
          <w:sz w:val="24"/>
          <w:szCs w:val="24"/>
        </w:rPr>
        <w:t xml:space="preserve"> (NIH)</w:t>
      </w:r>
      <w:r>
        <w:rPr>
          <w:sz w:val="24"/>
          <w:szCs w:val="24"/>
        </w:rPr>
        <w:t>.</w:t>
      </w:r>
    </w:p>
    <w:p w:rsidR="007D5628" w:rsidRDefault="007D5628" w:rsidP="00C104A4">
      <w:pPr>
        <w:spacing w:after="0" w:line="240" w:lineRule="auto"/>
        <w:rPr>
          <w:sz w:val="24"/>
          <w:szCs w:val="24"/>
        </w:rPr>
      </w:pPr>
    </w:p>
    <w:p w:rsidR="007D5628" w:rsidRDefault="007D5628" w:rsidP="00C104A4">
      <w:pPr>
        <w:spacing w:after="0" w:line="240" w:lineRule="auto"/>
        <w:rPr>
          <w:sz w:val="24"/>
          <w:szCs w:val="24"/>
        </w:rPr>
      </w:pPr>
      <w:r w:rsidRPr="007D5628">
        <w:rPr>
          <w:sz w:val="24"/>
          <w:szCs w:val="24"/>
        </w:rPr>
        <w:t>Rowan University</w:t>
      </w:r>
      <w:r>
        <w:rPr>
          <w:sz w:val="24"/>
          <w:szCs w:val="24"/>
        </w:rPr>
        <w:t xml:space="preserve"> will respond to any requests by the public to disclose any and all </w:t>
      </w:r>
      <w:r w:rsidR="00D645C0">
        <w:rPr>
          <w:sz w:val="24"/>
          <w:szCs w:val="24"/>
        </w:rPr>
        <w:t xml:space="preserve">financial conflict of interests </w:t>
      </w:r>
      <w:r>
        <w:rPr>
          <w:sz w:val="24"/>
          <w:szCs w:val="24"/>
        </w:rPr>
        <w:t>of the faculty and key personnel</w:t>
      </w:r>
      <w:r w:rsidR="00CB1535">
        <w:rPr>
          <w:sz w:val="24"/>
          <w:szCs w:val="24"/>
        </w:rPr>
        <w:t xml:space="preserve"> identified and working on research as described above</w:t>
      </w:r>
      <w:r>
        <w:rPr>
          <w:sz w:val="24"/>
          <w:szCs w:val="24"/>
        </w:rPr>
        <w:t xml:space="preserve">. </w:t>
      </w:r>
      <w:r w:rsidR="00D645C0">
        <w:rPr>
          <w:sz w:val="24"/>
          <w:szCs w:val="24"/>
        </w:rPr>
        <w:t>Written requests must be addressed to the following</w:t>
      </w:r>
      <w:r>
        <w:rPr>
          <w:sz w:val="24"/>
          <w:szCs w:val="24"/>
        </w:rPr>
        <w:t>:</w:t>
      </w:r>
    </w:p>
    <w:p w:rsidR="00D645C0" w:rsidRDefault="00D645C0" w:rsidP="00C104A4">
      <w:pPr>
        <w:spacing w:after="0" w:line="240" w:lineRule="auto"/>
        <w:rPr>
          <w:sz w:val="24"/>
          <w:szCs w:val="24"/>
        </w:rPr>
      </w:pPr>
    </w:p>
    <w:p w:rsidR="00D645C0" w:rsidRDefault="00D645C0" w:rsidP="00D645C0">
      <w:pPr>
        <w:spacing w:after="0" w:line="258" w:lineRule="exact"/>
        <w:ind w:left="123" w:right="66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Office of Sponsored Programs</w:t>
      </w:r>
      <w:r w:rsidR="00870348">
        <w:rPr>
          <w:rFonts w:ascii="Times New Roman" w:eastAsia="Times New Roman" w:hAnsi="Times New Roman" w:cs="Times New Roman"/>
          <w:sz w:val="23"/>
          <w:szCs w:val="23"/>
        </w:rPr>
        <w:t>/Office of Research</w:t>
      </w:r>
    </w:p>
    <w:p w:rsidR="00D645C0" w:rsidRDefault="00D645C0" w:rsidP="00D645C0">
      <w:pPr>
        <w:spacing w:after="0" w:line="258" w:lineRule="exact"/>
        <w:ind w:left="123" w:right="66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 Mullica Hill Road</w:t>
      </w:r>
    </w:p>
    <w:p w:rsidR="00D645C0" w:rsidRDefault="00D645C0" w:rsidP="00D645C0">
      <w:pPr>
        <w:spacing w:after="0" w:line="258" w:lineRule="exact"/>
        <w:ind w:left="123" w:right="66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Glassboro, NJ 08028-1701</w:t>
      </w:r>
    </w:p>
    <w:p w:rsidR="00D645C0" w:rsidRDefault="00D645C0" w:rsidP="00C104A4">
      <w:pPr>
        <w:spacing w:after="0" w:line="240" w:lineRule="auto"/>
        <w:rPr>
          <w:sz w:val="24"/>
          <w:szCs w:val="24"/>
        </w:rPr>
      </w:pPr>
    </w:p>
    <w:p w:rsidR="00D645C0" w:rsidRDefault="00D645C0" w:rsidP="00C104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addition, </w:t>
      </w:r>
      <w:r w:rsidR="00F91AB8">
        <w:rPr>
          <w:sz w:val="24"/>
          <w:szCs w:val="24"/>
        </w:rPr>
        <w:t>adequate</w:t>
      </w:r>
      <w:r>
        <w:rPr>
          <w:sz w:val="24"/>
          <w:szCs w:val="24"/>
        </w:rPr>
        <w:t xml:space="preserve"> information has to be provided in the written request in order for </w:t>
      </w:r>
      <w:r w:rsidRPr="00D645C0">
        <w:rPr>
          <w:sz w:val="24"/>
          <w:szCs w:val="24"/>
        </w:rPr>
        <w:t>Rowan University</w:t>
      </w:r>
      <w:r>
        <w:rPr>
          <w:sz w:val="24"/>
          <w:szCs w:val="24"/>
        </w:rPr>
        <w:t xml:space="preserve"> to </w:t>
      </w:r>
      <w:r w:rsidR="00F91AB8">
        <w:rPr>
          <w:sz w:val="24"/>
          <w:szCs w:val="24"/>
        </w:rPr>
        <w:t>meet its obligations</w:t>
      </w:r>
      <w:r w:rsidR="002E5F93">
        <w:rPr>
          <w:sz w:val="24"/>
          <w:szCs w:val="24"/>
        </w:rPr>
        <w:t>. Minimal information required in the request sent to Rowan University must include the following</w:t>
      </w:r>
      <w:r>
        <w:rPr>
          <w:sz w:val="24"/>
          <w:szCs w:val="24"/>
        </w:rPr>
        <w:t>:</w:t>
      </w:r>
    </w:p>
    <w:p w:rsidR="00D645C0" w:rsidRDefault="00D645C0" w:rsidP="00D645C0">
      <w:pPr>
        <w:pStyle w:val="ListParagraph"/>
        <w:widowControl w:val="0"/>
        <w:numPr>
          <w:ilvl w:val="0"/>
          <w:numId w:val="5"/>
        </w:numPr>
        <w:spacing w:after="0" w:line="258" w:lineRule="exact"/>
        <w:ind w:right="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Name and address of the person requesting the information, including the address of where to send the information</w:t>
      </w:r>
    </w:p>
    <w:p w:rsidR="00D645C0" w:rsidRPr="00A2035B" w:rsidRDefault="00D645C0" w:rsidP="00D645C0">
      <w:pPr>
        <w:pStyle w:val="ListParagraph"/>
        <w:widowControl w:val="0"/>
        <w:numPr>
          <w:ilvl w:val="0"/>
          <w:numId w:val="5"/>
        </w:numPr>
        <w:spacing w:after="0" w:line="258" w:lineRule="exact"/>
        <w:ind w:right="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Name of Investigator(s) whose Financial Conflict of Interest information is requested</w:t>
      </w:r>
    </w:p>
    <w:p w:rsidR="00D645C0" w:rsidRDefault="00D645C0" w:rsidP="00C104A4">
      <w:pPr>
        <w:spacing w:after="0" w:line="240" w:lineRule="auto"/>
        <w:rPr>
          <w:sz w:val="24"/>
          <w:szCs w:val="24"/>
        </w:rPr>
      </w:pPr>
    </w:p>
    <w:p w:rsidR="00D645C0" w:rsidRDefault="00D645C0" w:rsidP="00C104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meeting the requirements of the regulation, </w:t>
      </w:r>
      <w:r w:rsidRPr="00D645C0">
        <w:rPr>
          <w:sz w:val="24"/>
          <w:szCs w:val="24"/>
        </w:rPr>
        <w:t>Rowan University</w:t>
      </w:r>
      <w:r>
        <w:rPr>
          <w:sz w:val="24"/>
          <w:szCs w:val="24"/>
        </w:rPr>
        <w:t xml:space="preserve"> will respond to written requests within 5 </w:t>
      </w:r>
      <w:r w:rsidR="001A6D60">
        <w:rPr>
          <w:sz w:val="24"/>
          <w:szCs w:val="24"/>
        </w:rPr>
        <w:t>business</w:t>
      </w:r>
      <w:r>
        <w:rPr>
          <w:sz w:val="24"/>
          <w:szCs w:val="24"/>
        </w:rPr>
        <w:t xml:space="preserve"> days from when the Office of Sponsored Programs receives the request.</w:t>
      </w:r>
    </w:p>
    <w:p w:rsidR="00D645C0" w:rsidRDefault="00D645C0" w:rsidP="00C104A4">
      <w:pPr>
        <w:spacing w:after="0" w:line="240" w:lineRule="auto"/>
        <w:rPr>
          <w:sz w:val="24"/>
          <w:szCs w:val="24"/>
        </w:rPr>
      </w:pPr>
    </w:p>
    <w:p w:rsidR="00D645C0" w:rsidRDefault="00D645C0" w:rsidP="00C104A4">
      <w:pPr>
        <w:spacing w:after="0" w:line="240" w:lineRule="auto"/>
        <w:rPr>
          <w:sz w:val="24"/>
          <w:szCs w:val="24"/>
        </w:rPr>
      </w:pPr>
    </w:p>
    <w:sectPr w:rsidR="00D645C0" w:rsidSect="00870348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48" w:rsidRDefault="00870348" w:rsidP="00870348">
      <w:pPr>
        <w:spacing w:after="0" w:line="240" w:lineRule="auto"/>
      </w:pPr>
      <w:r>
        <w:separator/>
      </w:r>
    </w:p>
  </w:endnote>
  <w:endnote w:type="continuationSeparator" w:id="0">
    <w:p w:rsidR="00870348" w:rsidRDefault="00870348" w:rsidP="0087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48" w:rsidRDefault="00870348" w:rsidP="00870348">
    <w:pPr>
      <w:pStyle w:val="Footer"/>
      <w:jc w:val="right"/>
    </w:pPr>
    <w:r w:rsidRPr="00870348">
      <w:rPr>
        <w:sz w:val="18"/>
      </w:rPr>
      <w:t>Version Date: 03/16/2015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48" w:rsidRDefault="00870348" w:rsidP="00870348">
      <w:pPr>
        <w:spacing w:after="0" w:line="240" w:lineRule="auto"/>
      </w:pPr>
      <w:r>
        <w:separator/>
      </w:r>
    </w:p>
  </w:footnote>
  <w:footnote w:type="continuationSeparator" w:id="0">
    <w:p w:rsidR="00870348" w:rsidRDefault="00870348" w:rsidP="0087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4914"/>
    <w:multiLevelType w:val="hybridMultilevel"/>
    <w:tmpl w:val="B1E2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2BEF"/>
    <w:multiLevelType w:val="hybridMultilevel"/>
    <w:tmpl w:val="5628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7347"/>
    <w:multiLevelType w:val="hybridMultilevel"/>
    <w:tmpl w:val="663461D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72F32C32"/>
    <w:multiLevelType w:val="hybridMultilevel"/>
    <w:tmpl w:val="60E2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C6D50"/>
    <w:multiLevelType w:val="hybridMultilevel"/>
    <w:tmpl w:val="D466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A4"/>
    <w:rsid w:val="001A6D60"/>
    <w:rsid w:val="002E5F93"/>
    <w:rsid w:val="003605B9"/>
    <w:rsid w:val="005071B1"/>
    <w:rsid w:val="00602638"/>
    <w:rsid w:val="007D5628"/>
    <w:rsid w:val="007F2628"/>
    <w:rsid w:val="008149BE"/>
    <w:rsid w:val="008512C1"/>
    <w:rsid w:val="00870348"/>
    <w:rsid w:val="008F692F"/>
    <w:rsid w:val="00B03AC4"/>
    <w:rsid w:val="00C104A4"/>
    <w:rsid w:val="00CB1535"/>
    <w:rsid w:val="00D645C0"/>
    <w:rsid w:val="00F1741A"/>
    <w:rsid w:val="00F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DE3AC-1D9C-4F66-8008-1CA8607B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48"/>
  </w:style>
  <w:style w:type="paragraph" w:styleId="Footer">
    <w:name w:val="footer"/>
    <w:basedOn w:val="Normal"/>
    <w:link w:val="FooterChar"/>
    <w:uiPriority w:val="99"/>
    <w:unhideWhenUsed/>
    <w:rsid w:val="0087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Lenz, Jeffrey Douglas</cp:lastModifiedBy>
  <cp:revision>2</cp:revision>
  <dcterms:created xsi:type="dcterms:W3CDTF">2017-10-17T18:08:00Z</dcterms:created>
  <dcterms:modified xsi:type="dcterms:W3CDTF">2017-10-17T18:08:00Z</dcterms:modified>
</cp:coreProperties>
</file>