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C2" w:rsidRDefault="00E317C2" w:rsidP="00280B18">
      <w:pPr>
        <w:jc w:val="center"/>
      </w:pPr>
      <w:r>
        <w:rPr>
          <w:noProof/>
        </w:rPr>
        <w:drawing>
          <wp:inline distT="0" distB="0" distL="0" distR="0">
            <wp:extent cx="1533525" cy="7764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776429"/>
                    </a:xfrm>
                    <a:prstGeom prst="rect">
                      <a:avLst/>
                    </a:prstGeom>
                  </pic:spPr>
                </pic:pic>
              </a:graphicData>
            </a:graphic>
          </wp:inline>
        </w:drawing>
      </w:r>
    </w:p>
    <w:p w:rsidR="00280B18" w:rsidRPr="00E317C2" w:rsidRDefault="00280B18" w:rsidP="00280B18">
      <w:pPr>
        <w:jc w:val="center"/>
      </w:pPr>
      <w:r w:rsidRPr="00E317C2">
        <w:t>ROWANSOM – INSTITUTIONAL REVIEW BOARD</w:t>
      </w:r>
    </w:p>
    <w:p w:rsidR="00280B18" w:rsidRPr="00E317C2" w:rsidRDefault="00E31921" w:rsidP="00280B18">
      <w:pPr>
        <w:jc w:val="center"/>
      </w:pPr>
      <w:r>
        <w:t>WCG IRB</w:t>
      </w:r>
      <w:r w:rsidR="00280B18" w:rsidRPr="00E317C2">
        <w:t xml:space="preserve"> PROCEDURES</w:t>
      </w:r>
    </w:p>
    <w:p w:rsidR="00280B18" w:rsidRPr="00280B18" w:rsidRDefault="00280B18" w:rsidP="00280B18">
      <w:pPr>
        <w:jc w:val="center"/>
        <w:rPr>
          <w:b/>
          <w:u w:val="single"/>
        </w:rPr>
      </w:pPr>
      <w:r w:rsidRPr="00280B18">
        <w:rPr>
          <w:b/>
          <w:u w:val="single"/>
        </w:rPr>
        <w:t>TABLE OF CONTENTS</w:t>
      </w:r>
    </w:p>
    <w:p w:rsidR="00280B18" w:rsidRDefault="00280B18" w:rsidP="00280B18">
      <w:pPr>
        <w:jc w:val="center"/>
        <w:rPr>
          <w:u w:val="single"/>
        </w:rPr>
      </w:pPr>
    </w:p>
    <w:p w:rsidR="00280B18" w:rsidRPr="00280B18" w:rsidRDefault="00280B18" w:rsidP="00280B18">
      <w:pPr>
        <w:rPr>
          <w:sz w:val="24"/>
          <w:szCs w:val="24"/>
        </w:rPr>
      </w:pPr>
      <w:r w:rsidRPr="00280B18">
        <w:rPr>
          <w:sz w:val="24"/>
          <w:szCs w:val="24"/>
        </w:rPr>
        <w:t>SECTION 1:  Eligibility of Principal Investigator</w:t>
      </w:r>
    </w:p>
    <w:p w:rsidR="002D3CB2" w:rsidRDefault="00280B18" w:rsidP="00280B18">
      <w:pPr>
        <w:rPr>
          <w:sz w:val="24"/>
          <w:szCs w:val="24"/>
        </w:rPr>
      </w:pPr>
      <w:r w:rsidRPr="00280B18">
        <w:rPr>
          <w:sz w:val="24"/>
          <w:szCs w:val="24"/>
        </w:rPr>
        <w:t xml:space="preserve">SECTION 2:  Which Protocols may be reviewed by </w:t>
      </w:r>
      <w:r w:rsidR="00FA4EDC">
        <w:rPr>
          <w:sz w:val="24"/>
          <w:szCs w:val="24"/>
        </w:rPr>
        <w:t>WCG</w:t>
      </w:r>
      <w:r w:rsidRPr="00280B18">
        <w:rPr>
          <w:sz w:val="24"/>
          <w:szCs w:val="24"/>
        </w:rPr>
        <w:t>?</w:t>
      </w:r>
    </w:p>
    <w:p w:rsidR="00280B18" w:rsidRPr="00280B18" w:rsidRDefault="00280B18" w:rsidP="00280B18">
      <w:pPr>
        <w:rPr>
          <w:sz w:val="24"/>
          <w:szCs w:val="24"/>
        </w:rPr>
      </w:pPr>
      <w:r w:rsidRPr="00280B18">
        <w:rPr>
          <w:sz w:val="24"/>
          <w:szCs w:val="24"/>
        </w:rPr>
        <w:t xml:space="preserve">SECTION 3:  Submissions to </w:t>
      </w:r>
      <w:r w:rsidR="00FA4EDC">
        <w:rPr>
          <w:sz w:val="24"/>
          <w:szCs w:val="24"/>
        </w:rPr>
        <w:t>WCG</w:t>
      </w:r>
    </w:p>
    <w:p w:rsidR="00280B18" w:rsidRPr="00280B18" w:rsidRDefault="00280B18" w:rsidP="00280B18">
      <w:pPr>
        <w:rPr>
          <w:sz w:val="24"/>
          <w:szCs w:val="24"/>
        </w:rPr>
      </w:pPr>
      <w:r w:rsidRPr="00280B18">
        <w:rPr>
          <w:sz w:val="24"/>
          <w:szCs w:val="24"/>
        </w:rPr>
        <w:t>SECTION 4:  Billing</w:t>
      </w:r>
    </w:p>
    <w:p w:rsidR="00280B18" w:rsidRPr="00280B18" w:rsidRDefault="00280B18" w:rsidP="00280B18">
      <w:pPr>
        <w:rPr>
          <w:sz w:val="24"/>
          <w:szCs w:val="24"/>
        </w:rPr>
      </w:pPr>
      <w:r w:rsidRPr="00280B18">
        <w:rPr>
          <w:sz w:val="24"/>
          <w:szCs w:val="24"/>
        </w:rPr>
        <w:t>SECTION 5:  Audits</w:t>
      </w:r>
    </w:p>
    <w:p w:rsidR="00280B18" w:rsidRPr="00280B18" w:rsidRDefault="00280B18" w:rsidP="00280B18">
      <w:pPr>
        <w:rPr>
          <w:sz w:val="24"/>
          <w:szCs w:val="24"/>
        </w:rPr>
      </w:pPr>
      <w:r w:rsidRPr="00280B18">
        <w:rPr>
          <w:sz w:val="24"/>
          <w:szCs w:val="24"/>
        </w:rPr>
        <w:t>SECTION 6:  Unanticipated Problems/Adverse Events</w:t>
      </w:r>
    </w:p>
    <w:p w:rsidR="00280B18" w:rsidRPr="00280B18" w:rsidRDefault="00280B18" w:rsidP="00280B18">
      <w:pPr>
        <w:rPr>
          <w:sz w:val="24"/>
          <w:szCs w:val="24"/>
        </w:rPr>
      </w:pPr>
      <w:r w:rsidRPr="00280B18">
        <w:rPr>
          <w:sz w:val="24"/>
          <w:szCs w:val="24"/>
        </w:rPr>
        <w:t>SECTION 7:  Database Maintenance</w:t>
      </w:r>
    </w:p>
    <w:p w:rsidR="00211CFF" w:rsidRDefault="00280B18" w:rsidP="00280B18">
      <w:pPr>
        <w:rPr>
          <w:sz w:val="24"/>
          <w:szCs w:val="24"/>
        </w:rPr>
      </w:pPr>
      <w:r w:rsidRPr="00280B18">
        <w:rPr>
          <w:sz w:val="24"/>
          <w:szCs w:val="24"/>
        </w:rPr>
        <w:t>SECTION 8: Study Closure</w:t>
      </w: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Default="00280B18" w:rsidP="00280B18">
      <w:pPr>
        <w:rPr>
          <w:sz w:val="24"/>
          <w:szCs w:val="24"/>
        </w:rPr>
      </w:pPr>
    </w:p>
    <w:p w:rsidR="00280B18" w:rsidRPr="00280B18" w:rsidRDefault="00280B18" w:rsidP="00280B18">
      <w:pPr>
        <w:spacing w:after="0" w:line="240" w:lineRule="auto"/>
        <w:rPr>
          <w:b/>
          <w:sz w:val="24"/>
          <w:szCs w:val="24"/>
        </w:rPr>
      </w:pPr>
      <w:r w:rsidRPr="00280B18">
        <w:rPr>
          <w:b/>
          <w:sz w:val="24"/>
          <w:szCs w:val="24"/>
        </w:rPr>
        <w:t>SECTION 1:  ELIGIBILITY OF PRINCIPAL INVESTIGATOR, CO-INVESTIGATORS</w:t>
      </w:r>
    </w:p>
    <w:p w:rsidR="00280B18" w:rsidRPr="00280B18" w:rsidRDefault="00280B18" w:rsidP="00280B18">
      <w:pPr>
        <w:spacing w:after="0" w:line="240" w:lineRule="auto"/>
        <w:rPr>
          <w:b/>
          <w:sz w:val="24"/>
          <w:szCs w:val="24"/>
        </w:rPr>
      </w:pPr>
      <w:r w:rsidRPr="00280B18">
        <w:rPr>
          <w:b/>
          <w:sz w:val="24"/>
          <w:szCs w:val="24"/>
        </w:rPr>
        <w:t>AND STUDY STAFF</w:t>
      </w:r>
    </w:p>
    <w:p w:rsidR="00280B18" w:rsidRPr="00280B18" w:rsidRDefault="00280B18" w:rsidP="00280B18">
      <w:pPr>
        <w:spacing w:after="0" w:line="240" w:lineRule="auto"/>
        <w:rPr>
          <w:sz w:val="24"/>
          <w:szCs w:val="24"/>
        </w:rPr>
      </w:pPr>
    </w:p>
    <w:p w:rsidR="00280B18" w:rsidRDefault="00280B18" w:rsidP="00280B18">
      <w:pPr>
        <w:spacing w:after="0" w:line="240" w:lineRule="auto"/>
        <w:rPr>
          <w:sz w:val="24"/>
          <w:szCs w:val="24"/>
        </w:rPr>
      </w:pPr>
      <w:r w:rsidRPr="00280B18">
        <w:rPr>
          <w:sz w:val="24"/>
          <w:szCs w:val="24"/>
        </w:rPr>
        <w:t xml:space="preserve">In order to be eligible to submit to </w:t>
      </w:r>
      <w:r w:rsidR="00FA4EDC">
        <w:rPr>
          <w:sz w:val="24"/>
          <w:szCs w:val="24"/>
        </w:rPr>
        <w:t>WCG</w:t>
      </w:r>
      <w:r w:rsidRPr="00280B18">
        <w:rPr>
          <w:sz w:val="24"/>
          <w:szCs w:val="24"/>
        </w:rPr>
        <w:t xml:space="preserve"> the Principal Investigator (P.I.) must meet current human subjects research policy requirement as to “Who May Be a Principal Investigator for Human Subjects Research” (Attachment A).</w:t>
      </w:r>
    </w:p>
    <w:p w:rsidR="00FA4EDC" w:rsidRPr="00280B18" w:rsidRDefault="00FA4EDC" w:rsidP="00280B18">
      <w:pPr>
        <w:spacing w:after="0" w:line="240" w:lineRule="auto"/>
        <w:rPr>
          <w:sz w:val="24"/>
          <w:szCs w:val="24"/>
        </w:rPr>
      </w:pPr>
    </w:p>
    <w:p w:rsidR="00280B18" w:rsidRPr="00280B18" w:rsidRDefault="00280B18" w:rsidP="00280B18">
      <w:pPr>
        <w:spacing w:after="0" w:line="240" w:lineRule="auto"/>
        <w:rPr>
          <w:sz w:val="24"/>
          <w:szCs w:val="24"/>
        </w:rPr>
      </w:pPr>
      <w:r w:rsidRPr="00280B18">
        <w:rPr>
          <w:sz w:val="24"/>
          <w:szCs w:val="24"/>
        </w:rPr>
        <w:t xml:space="preserve">In, addition, all investigators and study staff must be </w:t>
      </w:r>
      <w:proofErr w:type="spellStart"/>
      <w:r w:rsidR="005257AB">
        <w:rPr>
          <w:sz w:val="24"/>
          <w:szCs w:val="24"/>
        </w:rPr>
        <w:t>RowanSOM</w:t>
      </w:r>
      <w:proofErr w:type="spellEnd"/>
      <w:r w:rsidRPr="00280B18">
        <w:rPr>
          <w:sz w:val="24"/>
          <w:szCs w:val="24"/>
        </w:rPr>
        <w:t xml:space="preserve"> paid faculty or employees. All investigators must be in good standing.  The </w:t>
      </w:r>
      <w:proofErr w:type="spellStart"/>
      <w:r w:rsidR="005257AB">
        <w:rPr>
          <w:sz w:val="24"/>
          <w:szCs w:val="24"/>
        </w:rPr>
        <w:t>RowanSOM</w:t>
      </w:r>
      <w:proofErr w:type="spellEnd"/>
      <w:r w:rsidR="005257AB">
        <w:rPr>
          <w:sz w:val="24"/>
          <w:szCs w:val="24"/>
        </w:rPr>
        <w:t xml:space="preserve"> IRB Office</w:t>
      </w:r>
      <w:r w:rsidRPr="00280B18">
        <w:rPr>
          <w:sz w:val="24"/>
          <w:szCs w:val="24"/>
        </w:rPr>
        <w:t xml:space="preserve"> will determine an investigator’s standing based on, but not limited to, the following criteria:</w:t>
      </w:r>
    </w:p>
    <w:p w:rsidR="00280B18" w:rsidRPr="00280B18" w:rsidRDefault="00280B18" w:rsidP="00280B18">
      <w:pPr>
        <w:pStyle w:val="ListParagraph"/>
        <w:numPr>
          <w:ilvl w:val="0"/>
          <w:numId w:val="1"/>
        </w:numPr>
        <w:spacing w:after="0" w:line="240" w:lineRule="auto"/>
        <w:rPr>
          <w:sz w:val="24"/>
          <w:szCs w:val="24"/>
        </w:rPr>
      </w:pPr>
      <w:r w:rsidRPr="00280B18">
        <w:rPr>
          <w:sz w:val="24"/>
          <w:szCs w:val="24"/>
        </w:rPr>
        <w:t>Compliance issues</w:t>
      </w:r>
    </w:p>
    <w:p w:rsidR="00280B18" w:rsidRPr="00280B18" w:rsidRDefault="00280B18" w:rsidP="00280B18">
      <w:pPr>
        <w:pStyle w:val="ListParagraph"/>
        <w:numPr>
          <w:ilvl w:val="0"/>
          <w:numId w:val="1"/>
        </w:numPr>
        <w:spacing w:after="0" w:line="240" w:lineRule="auto"/>
        <w:rPr>
          <w:sz w:val="24"/>
          <w:szCs w:val="24"/>
        </w:rPr>
      </w:pPr>
      <w:r w:rsidRPr="00280B18">
        <w:rPr>
          <w:sz w:val="24"/>
          <w:szCs w:val="24"/>
        </w:rPr>
        <w:t>Expired studies</w:t>
      </w:r>
    </w:p>
    <w:p w:rsidR="00280B18" w:rsidRPr="00280B18" w:rsidRDefault="00280B18" w:rsidP="00280B18">
      <w:pPr>
        <w:pStyle w:val="ListParagraph"/>
        <w:spacing w:after="0" w:line="240" w:lineRule="auto"/>
        <w:rPr>
          <w:sz w:val="24"/>
          <w:szCs w:val="24"/>
        </w:rPr>
      </w:pPr>
    </w:p>
    <w:p w:rsidR="00280B18" w:rsidRPr="00280B18" w:rsidRDefault="00280B18" w:rsidP="00280B18">
      <w:pPr>
        <w:rPr>
          <w:b/>
          <w:sz w:val="24"/>
          <w:szCs w:val="24"/>
        </w:rPr>
      </w:pPr>
      <w:r w:rsidRPr="00280B18">
        <w:rPr>
          <w:b/>
          <w:sz w:val="24"/>
          <w:szCs w:val="24"/>
        </w:rPr>
        <w:t xml:space="preserve">SECTION 2:  WHICH PROTOCOLS MAY BE REVIEWED BY </w:t>
      </w:r>
      <w:r w:rsidR="00FA4EDC">
        <w:rPr>
          <w:b/>
          <w:sz w:val="24"/>
          <w:szCs w:val="24"/>
        </w:rPr>
        <w:t>WCG</w:t>
      </w:r>
    </w:p>
    <w:p w:rsidR="00280B18" w:rsidRPr="00280B18" w:rsidRDefault="00280B18" w:rsidP="00280B18">
      <w:pPr>
        <w:spacing w:after="0" w:line="240" w:lineRule="auto"/>
        <w:rPr>
          <w:sz w:val="24"/>
          <w:szCs w:val="24"/>
        </w:rPr>
      </w:pPr>
      <w:r w:rsidRPr="00280B18">
        <w:rPr>
          <w:sz w:val="24"/>
          <w:szCs w:val="24"/>
        </w:rPr>
        <w:t xml:space="preserve">Those studies which are both industry initiated and industry-sponsored and whose study activities are at only </w:t>
      </w:r>
      <w:proofErr w:type="spellStart"/>
      <w:r>
        <w:rPr>
          <w:sz w:val="24"/>
          <w:szCs w:val="24"/>
        </w:rPr>
        <w:t>RowanSOM</w:t>
      </w:r>
      <w:proofErr w:type="spellEnd"/>
      <w:r w:rsidRPr="00280B18">
        <w:rPr>
          <w:sz w:val="24"/>
          <w:szCs w:val="24"/>
        </w:rPr>
        <w:t xml:space="preserve"> performance sites may be submitted to </w:t>
      </w:r>
      <w:r w:rsidR="00FA4EDC">
        <w:rPr>
          <w:sz w:val="24"/>
          <w:szCs w:val="24"/>
        </w:rPr>
        <w:t>WCG</w:t>
      </w:r>
      <w:r w:rsidRPr="00280B18">
        <w:rPr>
          <w:sz w:val="24"/>
          <w:szCs w:val="24"/>
        </w:rPr>
        <w:t>.</w:t>
      </w:r>
    </w:p>
    <w:p w:rsidR="00280B18" w:rsidRPr="00280B18" w:rsidRDefault="00280B18" w:rsidP="00280B18">
      <w:pPr>
        <w:pStyle w:val="ListParagraph"/>
        <w:numPr>
          <w:ilvl w:val="0"/>
          <w:numId w:val="3"/>
        </w:numPr>
        <w:spacing w:after="0" w:line="240" w:lineRule="auto"/>
        <w:rPr>
          <w:sz w:val="24"/>
          <w:szCs w:val="24"/>
        </w:rPr>
      </w:pPr>
      <w:r w:rsidRPr="00280B18">
        <w:rPr>
          <w:sz w:val="24"/>
          <w:szCs w:val="24"/>
        </w:rPr>
        <w:t>“Industry-initiated,” as opposed to investigator-initiated, means the project is not the original idea of the Principal Investigator.</w:t>
      </w:r>
    </w:p>
    <w:p w:rsidR="00280B18" w:rsidRPr="00280B18" w:rsidRDefault="00280B18" w:rsidP="00280B18">
      <w:pPr>
        <w:pStyle w:val="ListParagraph"/>
        <w:numPr>
          <w:ilvl w:val="0"/>
          <w:numId w:val="3"/>
        </w:numPr>
        <w:rPr>
          <w:sz w:val="24"/>
          <w:szCs w:val="24"/>
        </w:rPr>
      </w:pPr>
      <w:r w:rsidRPr="00280B18">
        <w:rPr>
          <w:sz w:val="24"/>
          <w:szCs w:val="24"/>
        </w:rPr>
        <w:t>“Industry-sponsored” means that the funding company has the regulatory responsibility for the study in addition to funding the study.</w:t>
      </w:r>
    </w:p>
    <w:p w:rsidR="00280B18" w:rsidRPr="00280B18" w:rsidRDefault="00280B18" w:rsidP="00280B18">
      <w:pPr>
        <w:pStyle w:val="ListParagraph"/>
        <w:numPr>
          <w:ilvl w:val="0"/>
          <w:numId w:val="3"/>
        </w:numPr>
        <w:spacing w:after="0" w:line="240" w:lineRule="auto"/>
        <w:rPr>
          <w:sz w:val="24"/>
          <w:szCs w:val="24"/>
        </w:rPr>
      </w:pPr>
      <w:r w:rsidRPr="00280B18">
        <w:rPr>
          <w:sz w:val="24"/>
          <w:szCs w:val="24"/>
        </w:rPr>
        <w:t>A “University performance site” is generally a location which is owned or operated or otherwise controlled by the University. All staff members are usually considered employees of the university. A private-practice not owned or controlled by the University, even though the site of practice of its faculty, is not a “University performance site.”</w:t>
      </w:r>
    </w:p>
    <w:p w:rsidR="00280B18" w:rsidRPr="00280B18" w:rsidRDefault="00280B18" w:rsidP="00E317C2">
      <w:pPr>
        <w:spacing w:after="0" w:line="240" w:lineRule="auto"/>
        <w:rPr>
          <w:sz w:val="24"/>
          <w:szCs w:val="24"/>
        </w:rPr>
      </w:pPr>
      <w:r w:rsidRPr="00280B18">
        <w:rPr>
          <w:sz w:val="24"/>
          <w:szCs w:val="24"/>
        </w:rPr>
        <w:t>An industry-sponsored study that will be perf</w:t>
      </w:r>
      <w:r>
        <w:rPr>
          <w:sz w:val="24"/>
          <w:szCs w:val="24"/>
        </w:rPr>
        <w:t>ormed at a non-University site, w</w:t>
      </w:r>
      <w:r w:rsidRPr="00280B18">
        <w:rPr>
          <w:sz w:val="24"/>
          <w:szCs w:val="24"/>
        </w:rPr>
        <w:t>hether</w:t>
      </w:r>
      <w:r>
        <w:rPr>
          <w:sz w:val="24"/>
          <w:szCs w:val="24"/>
        </w:rPr>
        <w:t xml:space="preserve"> e</w:t>
      </w:r>
      <w:r w:rsidRPr="00280B18">
        <w:rPr>
          <w:sz w:val="24"/>
          <w:szCs w:val="24"/>
        </w:rPr>
        <w:t>xclusively</w:t>
      </w:r>
      <w:r>
        <w:rPr>
          <w:sz w:val="24"/>
          <w:szCs w:val="24"/>
        </w:rPr>
        <w:t>,</w:t>
      </w:r>
      <w:r w:rsidR="00E317C2">
        <w:rPr>
          <w:sz w:val="24"/>
          <w:szCs w:val="24"/>
        </w:rPr>
        <w:t xml:space="preserve"> </w:t>
      </w:r>
      <w:r w:rsidRPr="00280B18">
        <w:rPr>
          <w:sz w:val="24"/>
          <w:szCs w:val="24"/>
        </w:rPr>
        <w:t xml:space="preserve">or </w:t>
      </w:r>
      <w:r w:rsidR="00E317C2">
        <w:rPr>
          <w:sz w:val="24"/>
          <w:szCs w:val="24"/>
        </w:rPr>
        <w:t xml:space="preserve">as part of a multi-site study </w:t>
      </w:r>
      <w:r w:rsidRPr="00280B18">
        <w:rPr>
          <w:sz w:val="24"/>
          <w:szCs w:val="24"/>
        </w:rPr>
        <w:t xml:space="preserve">cannot be sent to </w:t>
      </w:r>
      <w:r w:rsidR="00FA4EDC">
        <w:rPr>
          <w:sz w:val="24"/>
          <w:szCs w:val="24"/>
        </w:rPr>
        <w:t>WCG</w:t>
      </w:r>
      <w:r w:rsidRPr="00280B18">
        <w:rPr>
          <w:sz w:val="24"/>
          <w:szCs w:val="24"/>
        </w:rPr>
        <w:t xml:space="preserve">.  </w:t>
      </w:r>
      <w:proofErr w:type="spellStart"/>
      <w:r>
        <w:rPr>
          <w:sz w:val="24"/>
          <w:szCs w:val="24"/>
        </w:rPr>
        <w:t>RowanSOM</w:t>
      </w:r>
      <w:proofErr w:type="spellEnd"/>
      <w:r w:rsidRPr="00280B18">
        <w:rPr>
          <w:sz w:val="24"/>
          <w:szCs w:val="24"/>
        </w:rPr>
        <w:t xml:space="preserve"> IRB must review such a study.</w:t>
      </w:r>
    </w:p>
    <w:p w:rsidR="00E317C2" w:rsidRDefault="00E317C2" w:rsidP="00E317C2">
      <w:pPr>
        <w:spacing w:after="0" w:line="240" w:lineRule="auto"/>
        <w:rPr>
          <w:b/>
          <w:sz w:val="24"/>
          <w:szCs w:val="24"/>
        </w:rPr>
      </w:pPr>
    </w:p>
    <w:p w:rsidR="00280B18" w:rsidRPr="00280B18" w:rsidRDefault="00280B18" w:rsidP="00E317C2">
      <w:pPr>
        <w:spacing w:after="0" w:line="240" w:lineRule="auto"/>
        <w:rPr>
          <w:b/>
          <w:sz w:val="24"/>
          <w:szCs w:val="24"/>
        </w:rPr>
      </w:pPr>
      <w:r w:rsidRPr="00280B18">
        <w:rPr>
          <w:b/>
          <w:sz w:val="24"/>
          <w:szCs w:val="24"/>
        </w:rPr>
        <w:t xml:space="preserve">SECTION 3:  SUBMISSIONS TO </w:t>
      </w:r>
      <w:r w:rsidR="00FA4EDC">
        <w:rPr>
          <w:b/>
          <w:sz w:val="24"/>
          <w:szCs w:val="24"/>
        </w:rPr>
        <w:t>WCG</w:t>
      </w:r>
    </w:p>
    <w:p w:rsidR="00D4742A" w:rsidRDefault="00D4742A" w:rsidP="00280B18">
      <w:pPr>
        <w:spacing w:after="0" w:line="240" w:lineRule="auto"/>
        <w:rPr>
          <w:sz w:val="24"/>
          <w:szCs w:val="24"/>
        </w:rPr>
      </w:pPr>
    </w:p>
    <w:p w:rsidR="00280B18" w:rsidRPr="00280B18" w:rsidRDefault="00280B18" w:rsidP="00280B18">
      <w:pPr>
        <w:spacing w:after="0" w:line="240" w:lineRule="auto"/>
        <w:rPr>
          <w:sz w:val="24"/>
          <w:szCs w:val="24"/>
        </w:rPr>
      </w:pPr>
      <w:r w:rsidRPr="00280B18">
        <w:rPr>
          <w:sz w:val="24"/>
          <w:szCs w:val="24"/>
        </w:rPr>
        <w:t xml:space="preserve">The Principal Investigator must submit the following to </w:t>
      </w:r>
      <w:r w:rsidR="004E5D55">
        <w:rPr>
          <w:sz w:val="24"/>
          <w:szCs w:val="24"/>
        </w:rPr>
        <w:t xml:space="preserve">the </w:t>
      </w:r>
      <w:proofErr w:type="spellStart"/>
      <w:r w:rsidR="004E5D55">
        <w:rPr>
          <w:sz w:val="24"/>
          <w:szCs w:val="24"/>
        </w:rPr>
        <w:t>RowanSOM</w:t>
      </w:r>
      <w:proofErr w:type="spellEnd"/>
      <w:r w:rsidR="004E5D55">
        <w:rPr>
          <w:sz w:val="24"/>
          <w:szCs w:val="24"/>
        </w:rPr>
        <w:t xml:space="preserve"> WCG Management Assistant. The WCG Management Assistant is located in the </w:t>
      </w:r>
      <w:proofErr w:type="spellStart"/>
      <w:r w:rsidR="004E5D55">
        <w:rPr>
          <w:sz w:val="24"/>
          <w:szCs w:val="24"/>
        </w:rPr>
        <w:t>RowanSOM</w:t>
      </w:r>
      <w:proofErr w:type="spellEnd"/>
      <w:r w:rsidR="004E5D55">
        <w:rPr>
          <w:sz w:val="24"/>
          <w:szCs w:val="24"/>
        </w:rPr>
        <w:t xml:space="preserve"> Clinical Trials Office</w:t>
      </w:r>
      <w:r w:rsidR="002D3CB2">
        <w:rPr>
          <w:sz w:val="24"/>
          <w:szCs w:val="24"/>
        </w:rPr>
        <w:t>:</w:t>
      </w:r>
    </w:p>
    <w:p w:rsidR="00280B18" w:rsidRPr="00280B18" w:rsidRDefault="00FA4EDC" w:rsidP="004E5D55">
      <w:pPr>
        <w:pStyle w:val="ListParagraph"/>
        <w:numPr>
          <w:ilvl w:val="0"/>
          <w:numId w:val="5"/>
        </w:numPr>
        <w:spacing w:after="120" w:line="240" w:lineRule="auto"/>
        <w:rPr>
          <w:sz w:val="24"/>
          <w:szCs w:val="24"/>
        </w:rPr>
      </w:pPr>
      <w:r>
        <w:rPr>
          <w:sz w:val="24"/>
          <w:szCs w:val="24"/>
        </w:rPr>
        <w:t>WCG</w:t>
      </w:r>
      <w:r w:rsidR="00280B18" w:rsidRPr="00280B18">
        <w:rPr>
          <w:sz w:val="24"/>
          <w:szCs w:val="24"/>
        </w:rPr>
        <w:t xml:space="preserve"> Initial Review Submission Form</w:t>
      </w:r>
    </w:p>
    <w:p w:rsidR="00280B18" w:rsidRPr="00280B18" w:rsidRDefault="00280B18" w:rsidP="004E5D55">
      <w:pPr>
        <w:pStyle w:val="ListParagraph"/>
        <w:numPr>
          <w:ilvl w:val="0"/>
          <w:numId w:val="6"/>
        </w:numPr>
        <w:spacing w:after="120" w:line="240" w:lineRule="auto"/>
        <w:rPr>
          <w:sz w:val="24"/>
          <w:szCs w:val="24"/>
        </w:rPr>
      </w:pPr>
      <w:r w:rsidRPr="00280B18">
        <w:rPr>
          <w:sz w:val="24"/>
          <w:szCs w:val="24"/>
        </w:rPr>
        <w:t>FDA Form 1572, if any</w:t>
      </w:r>
    </w:p>
    <w:p w:rsidR="00280B18" w:rsidRPr="00280B18" w:rsidRDefault="00280B18" w:rsidP="004E5D55">
      <w:pPr>
        <w:pStyle w:val="ListParagraph"/>
        <w:numPr>
          <w:ilvl w:val="0"/>
          <w:numId w:val="6"/>
        </w:numPr>
        <w:spacing w:after="120" w:line="240" w:lineRule="auto"/>
        <w:rPr>
          <w:sz w:val="24"/>
          <w:szCs w:val="24"/>
        </w:rPr>
      </w:pPr>
      <w:r w:rsidRPr="00280B18">
        <w:rPr>
          <w:sz w:val="24"/>
          <w:szCs w:val="24"/>
        </w:rPr>
        <w:t>Protocol</w:t>
      </w:r>
    </w:p>
    <w:p w:rsidR="00280B18" w:rsidRPr="00280B18" w:rsidRDefault="00280B18" w:rsidP="004E5D55">
      <w:pPr>
        <w:pStyle w:val="ListParagraph"/>
        <w:numPr>
          <w:ilvl w:val="0"/>
          <w:numId w:val="6"/>
        </w:numPr>
        <w:spacing w:after="120" w:line="240" w:lineRule="auto"/>
        <w:rPr>
          <w:sz w:val="24"/>
          <w:szCs w:val="24"/>
        </w:rPr>
      </w:pPr>
      <w:r w:rsidRPr="00280B18">
        <w:rPr>
          <w:sz w:val="24"/>
          <w:szCs w:val="24"/>
        </w:rPr>
        <w:t>Investigator’s Brochure (if applicable)</w:t>
      </w:r>
    </w:p>
    <w:p w:rsidR="00280B18" w:rsidRPr="00280B18" w:rsidRDefault="00280B18" w:rsidP="004E5D55">
      <w:pPr>
        <w:pStyle w:val="ListParagraph"/>
        <w:numPr>
          <w:ilvl w:val="0"/>
          <w:numId w:val="6"/>
        </w:numPr>
        <w:spacing w:after="120" w:line="240" w:lineRule="auto"/>
        <w:rPr>
          <w:sz w:val="24"/>
          <w:szCs w:val="24"/>
        </w:rPr>
      </w:pPr>
      <w:r w:rsidRPr="00280B18">
        <w:rPr>
          <w:sz w:val="24"/>
          <w:szCs w:val="24"/>
        </w:rPr>
        <w:t xml:space="preserve">Current professional license for Principal Investigator (if already on file at </w:t>
      </w:r>
      <w:r w:rsidR="00FA4EDC">
        <w:rPr>
          <w:sz w:val="24"/>
          <w:szCs w:val="24"/>
        </w:rPr>
        <w:t>WCG</w:t>
      </w:r>
      <w:r w:rsidRPr="00280B18">
        <w:rPr>
          <w:sz w:val="24"/>
          <w:szCs w:val="24"/>
        </w:rPr>
        <w:t>, only yearly updates needed)</w:t>
      </w:r>
    </w:p>
    <w:p w:rsidR="00280B18" w:rsidRPr="004E5D4A" w:rsidRDefault="00280B18" w:rsidP="004E5D55">
      <w:pPr>
        <w:pStyle w:val="ListParagraph"/>
        <w:numPr>
          <w:ilvl w:val="0"/>
          <w:numId w:val="6"/>
        </w:numPr>
        <w:spacing w:after="120" w:line="240" w:lineRule="auto"/>
        <w:rPr>
          <w:sz w:val="24"/>
          <w:szCs w:val="24"/>
        </w:rPr>
      </w:pPr>
      <w:r w:rsidRPr="004E5D4A">
        <w:rPr>
          <w:sz w:val="24"/>
          <w:szCs w:val="24"/>
        </w:rPr>
        <w:lastRenderedPageBreak/>
        <w:t>Curriculum Vitae for Principal Investigator and each Sub-Investigator (if already on</w:t>
      </w:r>
      <w:r w:rsidR="004E5D4A">
        <w:rPr>
          <w:sz w:val="24"/>
          <w:szCs w:val="24"/>
        </w:rPr>
        <w:t xml:space="preserve"> </w:t>
      </w:r>
      <w:r w:rsidRPr="004E5D4A">
        <w:rPr>
          <w:sz w:val="24"/>
          <w:szCs w:val="24"/>
        </w:rPr>
        <w:t xml:space="preserve">file at </w:t>
      </w:r>
      <w:r w:rsidR="00FA4EDC">
        <w:rPr>
          <w:sz w:val="24"/>
          <w:szCs w:val="24"/>
        </w:rPr>
        <w:t>WCG</w:t>
      </w:r>
      <w:r w:rsidRPr="004E5D4A">
        <w:rPr>
          <w:sz w:val="24"/>
          <w:szCs w:val="24"/>
        </w:rPr>
        <w:t>, only yearly updates needed)</w:t>
      </w:r>
    </w:p>
    <w:p w:rsidR="00280B18" w:rsidRPr="004E5D4A" w:rsidRDefault="00280B18" w:rsidP="004E5D55">
      <w:pPr>
        <w:pStyle w:val="ListParagraph"/>
        <w:numPr>
          <w:ilvl w:val="0"/>
          <w:numId w:val="7"/>
        </w:numPr>
        <w:spacing w:after="120" w:line="240" w:lineRule="auto"/>
        <w:rPr>
          <w:sz w:val="24"/>
          <w:szCs w:val="24"/>
        </w:rPr>
      </w:pPr>
      <w:r w:rsidRPr="004E5D4A">
        <w:rPr>
          <w:sz w:val="24"/>
          <w:szCs w:val="24"/>
        </w:rPr>
        <w:t>Investigator Financial &amp; Other Personal Interests Disclosure Form signed by</w:t>
      </w:r>
      <w:r w:rsidR="004E5D4A" w:rsidRPr="004E5D4A">
        <w:rPr>
          <w:sz w:val="24"/>
          <w:szCs w:val="24"/>
        </w:rPr>
        <w:t xml:space="preserve"> </w:t>
      </w:r>
      <w:r w:rsidR="00FA4EDC">
        <w:rPr>
          <w:sz w:val="24"/>
          <w:szCs w:val="24"/>
        </w:rPr>
        <w:t>the Principal Investigator, Co-Investigator(s) and key personnel</w:t>
      </w:r>
    </w:p>
    <w:p w:rsidR="00280B18" w:rsidRPr="004E5D4A" w:rsidRDefault="00280B18" w:rsidP="004E5D55">
      <w:pPr>
        <w:pStyle w:val="ListParagraph"/>
        <w:numPr>
          <w:ilvl w:val="0"/>
          <w:numId w:val="8"/>
        </w:numPr>
        <w:spacing w:after="120" w:line="240" w:lineRule="auto"/>
        <w:rPr>
          <w:sz w:val="24"/>
          <w:szCs w:val="24"/>
        </w:rPr>
      </w:pPr>
      <w:r w:rsidRPr="004E5D4A">
        <w:rPr>
          <w:sz w:val="24"/>
          <w:szCs w:val="24"/>
        </w:rPr>
        <w:t>Sponsor’s consent form template (</w:t>
      </w:r>
      <w:r w:rsidR="00FA4EDC">
        <w:rPr>
          <w:sz w:val="24"/>
          <w:szCs w:val="24"/>
        </w:rPr>
        <w:t>WCG</w:t>
      </w:r>
      <w:r w:rsidRPr="004E5D4A">
        <w:rPr>
          <w:sz w:val="24"/>
          <w:szCs w:val="24"/>
        </w:rPr>
        <w:t xml:space="preserve"> will format consent using </w:t>
      </w:r>
      <w:proofErr w:type="spellStart"/>
      <w:r w:rsidR="004E5D4A" w:rsidRPr="004E5D4A">
        <w:rPr>
          <w:sz w:val="24"/>
          <w:szCs w:val="24"/>
        </w:rPr>
        <w:t>RowanSOM</w:t>
      </w:r>
      <w:proofErr w:type="spellEnd"/>
      <w:r w:rsidR="004E5D4A" w:rsidRPr="004E5D4A">
        <w:rPr>
          <w:sz w:val="24"/>
          <w:szCs w:val="24"/>
        </w:rPr>
        <w:t xml:space="preserve"> </w:t>
      </w:r>
      <w:r w:rsidRPr="004E5D4A">
        <w:rPr>
          <w:sz w:val="24"/>
          <w:szCs w:val="24"/>
        </w:rPr>
        <w:t>approved</w:t>
      </w:r>
      <w:r w:rsidR="004E5D4A">
        <w:rPr>
          <w:sz w:val="24"/>
          <w:szCs w:val="24"/>
        </w:rPr>
        <w:t xml:space="preserve"> </w:t>
      </w:r>
      <w:r w:rsidRPr="004E5D4A">
        <w:rPr>
          <w:sz w:val="24"/>
          <w:szCs w:val="24"/>
        </w:rPr>
        <w:t>language)</w:t>
      </w:r>
    </w:p>
    <w:p w:rsidR="00280B18" w:rsidRPr="004E5D4A" w:rsidRDefault="00280B18" w:rsidP="004E5D55">
      <w:pPr>
        <w:pStyle w:val="ListParagraph"/>
        <w:numPr>
          <w:ilvl w:val="0"/>
          <w:numId w:val="9"/>
        </w:numPr>
        <w:spacing w:after="120" w:line="240" w:lineRule="auto"/>
        <w:rPr>
          <w:sz w:val="24"/>
          <w:szCs w:val="24"/>
        </w:rPr>
      </w:pPr>
      <w:r w:rsidRPr="004E5D4A">
        <w:rPr>
          <w:sz w:val="24"/>
          <w:szCs w:val="24"/>
        </w:rPr>
        <w:t>Department letterhead (1 sheet)</w:t>
      </w:r>
    </w:p>
    <w:p w:rsidR="00280B18" w:rsidRDefault="00280B18" w:rsidP="004E5D55">
      <w:pPr>
        <w:pStyle w:val="ListParagraph"/>
        <w:numPr>
          <w:ilvl w:val="0"/>
          <w:numId w:val="9"/>
        </w:numPr>
        <w:spacing w:after="120" w:line="240" w:lineRule="auto"/>
        <w:rPr>
          <w:sz w:val="24"/>
          <w:szCs w:val="24"/>
        </w:rPr>
      </w:pPr>
      <w:r w:rsidRPr="004E5D4A">
        <w:rPr>
          <w:sz w:val="24"/>
          <w:szCs w:val="24"/>
        </w:rPr>
        <w:t>Other materials to be provided to the subjects that are not included in the protocol,</w:t>
      </w:r>
      <w:r w:rsidR="004E5D4A">
        <w:rPr>
          <w:sz w:val="24"/>
          <w:szCs w:val="24"/>
        </w:rPr>
        <w:t xml:space="preserve"> </w:t>
      </w:r>
      <w:r w:rsidRPr="004E5D4A">
        <w:rPr>
          <w:sz w:val="24"/>
          <w:szCs w:val="24"/>
        </w:rPr>
        <w:t>such as advertisements, questionnaires, subject diaries, etc.</w:t>
      </w:r>
    </w:p>
    <w:p w:rsidR="004E5D4A" w:rsidRPr="004E5D4A" w:rsidRDefault="004E5D4A" w:rsidP="004E5D4A">
      <w:pPr>
        <w:pStyle w:val="ListParagraph"/>
        <w:spacing w:after="0" w:line="240" w:lineRule="auto"/>
        <w:rPr>
          <w:sz w:val="24"/>
          <w:szCs w:val="24"/>
        </w:rPr>
      </w:pPr>
    </w:p>
    <w:p w:rsidR="00D4742A" w:rsidRPr="00D4742A" w:rsidRDefault="00D4742A" w:rsidP="004E5D4A">
      <w:pPr>
        <w:spacing w:after="0" w:line="240" w:lineRule="auto"/>
        <w:rPr>
          <w:sz w:val="24"/>
          <w:szCs w:val="24"/>
          <w:u w:val="single"/>
        </w:rPr>
      </w:pPr>
      <w:proofErr w:type="spellStart"/>
      <w:r w:rsidRPr="00D4742A">
        <w:rPr>
          <w:sz w:val="24"/>
          <w:szCs w:val="24"/>
          <w:u w:val="single"/>
        </w:rPr>
        <w:t>RowanSOM</w:t>
      </w:r>
      <w:proofErr w:type="spellEnd"/>
      <w:r w:rsidRPr="00D4742A">
        <w:rPr>
          <w:sz w:val="24"/>
          <w:szCs w:val="24"/>
          <w:u w:val="single"/>
        </w:rPr>
        <w:t xml:space="preserve"> IRB Pre-review Prior to Cayuse IRB WCG IRB Submission</w:t>
      </w:r>
    </w:p>
    <w:p w:rsidR="00280B18" w:rsidRPr="00280B18" w:rsidRDefault="004E5D55" w:rsidP="004E5D4A">
      <w:pPr>
        <w:spacing w:after="0" w:line="240" w:lineRule="auto"/>
        <w:rPr>
          <w:sz w:val="24"/>
          <w:szCs w:val="24"/>
        </w:rPr>
      </w:pPr>
      <w:r>
        <w:rPr>
          <w:sz w:val="24"/>
          <w:szCs w:val="24"/>
        </w:rPr>
        <w:t xml:space="preserve">The </w:t>
      </w:r>
      <w:proofErr w:type="spellStart"/>
      <w:r>
        <w:rPr>
          <w:sz w:val="24"/>
          <w:szCs w:val="24"/>
        </w:rPr>
        <w:t>RowanSOM</w:t>
      </w:r>
      <w:proofErr w:type="spellEnd"/>
      <w:r>
        <w:rPr>
          <w:sz w:val="24"/>
          <w:szCs w:val="24"/>
        </w:rPr>
        <w:t xml:space="preserve"> IRB Office should be consulted</w:t>
      </w:r>
      <w:r w:rsidR="00D4742A">
        <w:rPr>
          <w:sz w:val="24"/>
          <w:szCs w:val="24"/>
        </w:rPr>
        <w:t xml:space="preserve">, prior to creating and submitting a Cayuse IRB Initial submission to the </w:t>
      </w:r>
      <w:proofErr w:type="spellStart"/>
      <w:r w:rsidR="00D4742A">
        <w:rPr>
          <w:sz w:val="24"/>
          <w:szCs w:val="24"/>
        </w:rPr>
        <w:t>RowanSOM</w:t>
      </w:r>
      <w:proofErr w:type="spellEnd"/>
      <w:r w:rsidR="00D4742A">
        <w:rPr>
          <w:sz w:val="24"/>
          <w:szCs w:val="24"/>
        </w:rPr>
        <w:t xml:space="preserve"> IRB, </w:t>
      </w:r>
      <w:r>
        <w:rPr>
          <w:sz w:val="24"/>
          <w:szCs w:val="24"/>
        </w:rPr>
        <w:t>to complete a</w:t>
      </w:r>
      <w:r w:rsidR="00280B18" w:rsidRPr="00280B18">
        <w:rPr>
          <w:sz w:val="24"/>
          <w:szCs w:val="24"/>
        </w:rPr>
        <w:t xml:space="preserve"> pre-review </w:t>
      </w:r>
      <w:r>
        <w:rPr>
          <w:sz w:val="24"/>
          <w:szCs w:val="24"/>
        </w:rPr>
        <w:t xml:space="preserve">of </w:t>
      </w:r>
      <w:r w:rsidR="00280B18" w:rsidRPr="00280B18">
        <w:rPr>
          <w:sz w:val="24"/>
          <w:szCs w:val="24"/>
        </w:rPr>
        <w:t>all initial</w:t>
      </w:r>
      <w:r w:rsidR="004E5D4A">
        <w:rPr>
          <w:sz w:val="24"/>
          <w:szCs w:val="24"/>
        </w:rPr>
        <w:t xml:space="preserve"> </w:t>
      </w:r>
      <w:r w:rsidR="00280B18" w:rsidRPr="00280B18">
        <w:rPr>
          <w:sz w:val="24"/>
          <w:szCs w:val="24"/>
        </w:rPr>
        <w:t>submissions to determine:</w:t>
      </w:r>
    </w:p>
    <w:p w:rsidR="00280B18" w:rsidRPr="004E5D4A" w:rsidRDefault="00280B18" w:rsidP="004E5D4A">
      <w:pPr>
        <w:pStyle w:val="ListParagraph"/>
        <w:numPr>
          <w:ilvl w:val="0"/>
          <w:numId w:val="10"/>
        </w:numPr>
        <w:spacing w:after="0" w:line="240" w:lineRule="auto"/>
        <w:rPr>
          <w:sz w:val="24"/>
          <w:szCs w:val="24"/>
        </w:rPr>
      </w:pPr>
      <w:r w:rsidRPr="004E5D4A">
        <w:rPr>
          <w:sz w:val="24"/>
          <w:szCs w:val="24"/>
        </w:rPr>
        <w:t xml:space="preserve">the appropriateness of sending the study to </w:t>
      </w:r>
      <w:r w:rsidR="00FA4EDC">
        <w:rPr>
          <w:sz w:val="24"/>
          <w:szCs w:val="24"/>
        </w:rPr>
        <w:t>WCG</w:t>
      </w:r>
      <w:r w:rsidRPr="004E5D4A">
        <w:rPr>
          <w:sz w:val="24"/>
          <w:szCs w:val="24"/>
        </w:rPr>
        <w:t xml:space="preserve"> or to retain the study for review by</w:t>
      </w:r>
      <w:r w:rsidR="004E5D4A" w:rsidRPr="004E5D4A">
        <w:rPr>
          <w:sz w:val="24"/>
          <w:szCs w:val="24"/>
        </w:rPr>
        <w:t xml:space="preserve"> </w:t>
      </w:r>
      <w:r w:rsidR="004E5D4A">
        <w:rPr>
          <w:sz w:val="24"/>
          <w:szCs w:val="24"/>
        </w:rPr>
        <w:t xml:space="preserve">the </w:t>
      </w:r>
      <w:proofErr w:type="spellStart"/>
      <w:r w:rsidR="004E5D4A">
        <w:rPr>
          <w:sz w:val="24"/>
          <w:szCs w:val="24"/>
        </w:rPr>
        <w:t>RowanSOM</w:t>
      </w:r>
      <w:proofErr w:type="spellEnd"/>
      <w:r w:rsidRPr="004E5D4A">
        <w:rPr>
          <w:sz w:val="24"/>
          <w:szCs w:val="24"/>
        </w:rPr>
        <w:t xml:space="preserve"> IRB due to significant local impact, and</w:t>
      </w:r>
    </w:p>
    <w:p w:rsidR="004E5D55" w:rsidRDefault="004E5D55" w:rsidP="002D3CB2">
      <w:pPr>
        <w:rPr>
          <w:sz w:val="24"/>
          <w:szCs w:val="24"/>
        </w:rPr>
      </w:pPr>
      <w:bookmarkStart w:id="0" w:name="_GoBack"/>
      <w:bookmarkEnd w:id="0"/>
    </w:p>
    <w:p w:rsidR="00D4742A" w:rsidRPr="00D4742A" w:rsidRDefault="00D4742A" w:rsidP="00D4742A">
      <w:pPr>
        <w:spacing w:after="0" w:line="240" w:lineRule="auto"/>
        <w:rPr>
          <w:sz w:val="24"/>
          <w:szCs w:val="24"/>
          <w:u w:val="single"/>
        </w:rPr>
      </w:pPr>
      <w:proofErr w:type="spellStart"/>
      <w:r w:rsidRPr="00D4742A">
        <w:rPr>
          <w:sz w:val="24"/>
          <w:szCs w:val="24"/>
          <w:u w:val="single"/>
        </w:rPr>
        <w:t>RowanSOM</w:t>
      </w:r>
      <w:proofErr w:type="spellEnd"/>
      <w:r w:rsidRPr="00D4742A">
        <w:rPr>
          <w:sz w:val="24"/>
          <w:szCs w:val="24"/>
          <w:u w:val="single"/>
        </w:rPr>
        <w:t xml:space="preserve"> IRB </w:t>
      </w:r>
      <w:r>
        <w:rPr>
          <w:sz w:val="24"/>
          <w:szCs w:val="24"/>
          <w:u w:val="single"/>
        </w:rPr>
        <w:t>R</w:t>
      </w:r>
      <w:r w:rsidRPr="00D4742A">
        <w:rPr>
          <w:sz w:val="24"/>
          <w:szCs w:val="24"/>
          <w:u w:val="single"/>
        </w:rPr>
        <w:t>eview</w:t>
      </w:r>
      <w:r>
        <w:rPr>
          <w:sz w:val="24"/>
          <w:szCs w:val="24"/>
          <w:u w:val="single"/>
        </w:rPr>
        <w:t xml:space="preserve"> in</w:t>
      </w:r>
      <w:r w:rsidRPr="00D4742A">
        <w:rPr>
          <w:sz w:val="24"/>
          <w:szCs w:val="24"/>
          <w:u w:val="single"/>
        </w:rPr>
        <w:t xml:space="preserve"> Cayuse IRB</w:t>
      </w:r>
    </w:p>
    <w:p w:rsidR="00D4742A" w:rsidRDefault="00D4742A" w:rsidP="002D3CB2">
      <w:pPr>
        <w:rPr>
          <w:sz w:val="24"/>
          <w:szCs w:val="24"/>
        </w:rPr>
      </w:pPr>
      <w:r>
        <w:rPr>
          <w:sz w:val="24"/>
          <w:szCs w:val="24"/>
        </w:rPr>
        <w:t xml:space="preserve">Once determined that the study is appropriate for WCG IRB submission, the contract is fully executed and the budget is final, the Principal Investigator or their designee must submit to the </w:t>
      </w:r>
      <w:proofErr w:type="spellStart"/>
      <w:r>
        <w:rPr>
          <w:sz w:val="24"/>
          <w:szCs w:val="24"/>
        </w:rPr>
        <w:t>RowanSOM</w:t>
      </w:r>
      <w:proofErr w:type="spellEnd"/>
      <w:r>
        <w:rPr>
          <w:sz w:val="24"/>
          <w:szCs w:val="24"/>
        </w:rPr>
        <w:t xml:space="preserve"> IRB an Initial Submission, identifying the submission type as WCG IRB, and include the following in the submission:</w:t>
      </w:r>
    </w:p>
    <w:p w:rsidR="00D4742A" w:rsidRDefault="00D4742A" w:rsidP="00D4742A">
      <w:pPr>
        <w:pStyle w:val="ListParagraph"/>
        <w:numPr>
          <w:ilvl w:val="0"/>
          <w:numId w:val="10"/>
        </w:numPr>
        <w:rPr>
          <w:sz w:val="24"/>
          <w:szCs w:val="24"/>
        </w:rPr>
      </w:pPr>
      <w:r>
        <w:rPr>
          <w:sz w:val="24"/>
          <w:szCs w:val="24"/>
        </w:rPr>
        <w:t>Identify all researchers and assign to appropriate roles</w:t>
      </w:r>
    </w:p>
    <w:p w:rsidR="00D4742A" w:rsidRDefault="00D4742A" w:rsidP="00D4742A">
      <w:pPr>
        <w:pStyle w:val="ListParagraph"/>
        <w:numPr>
          <w:ilvl w:val="1"/>
          <w:numId w:val="10"/>
        </w:numPr>
        <w:rPr>
          <w:sz w:val="24"/>
          <w:szCs w:val="24"/>
        </w:rPr>
      </w:pPr>
      <w:r>
        <w:rPr>
          <w:sz w:val="24"/>
          <w:szCs w:val="24"/>
        </w:rPr>
        <w:t>WCG Management Assistant can be/may be named as Primary Contact in submission</w:t>
      </w:r>
    </w:p>
    <w:p w:rsidR="00D4742A" w:rsidRPr="004E5D4A" w:rsidRDefault="00D4742A" w:rsidP="00D4742A">
      <w:pPr>
        <w:pStyle w:val="ListParagraph"/>
        <w:numPr>
          <w:ilvl w:val="0"/>
          <w:numId w:val="10"/>
        </w:numPr>
        <w:spacing w:after="120" w:line="240" w:lineRule="auto"/>
        <w:rPr>
          <w:sz w:val="24"/>
          <w:szCs w:val="24"/>
        </w:rPr>
      </w:pPr>
      <w:r w:rsidRPr="004E5D4A">
        <w:rPr>
          <w:sz w:val="24"/>
          <w:szCs w:val="24"/>
        </w:rPr>
        <w:t xml:space="preserve">Investigator Financial &amp; Other Personal Interests Disclosure Form signed by </w:t>
      </w:r>
      <w:r>
        <w:rPr>
          <w:sz w:val="24"/>
          <w:szCs w:val="24"/>
        </w:rPr>
        <w:t>the Principal Investigator, Co-Investigator(s) and key personnel</w:t>
      </w:r>
    </w:p>
    <w:p w:rsidR="00D4742A" w:rsidRDefault="00D4742A" w:rsidP="00D4742A">
      <w:pPr>
        <w:pStyle w:val="ListParagraph"/>
        <w:numPr>
          <w:ilvl w:val="0"/>
          <w:numId w:val="10"/>
        </w:numPr>
        <w:rPr>
          <w:sz w:val="24"/>
          <w:szCs w:val="24"/>
        </w:rPr>
      </w:pPr>
      <w:r>
        <w:rPr>
          <w:sz w:val="24"/>
          <w:szCs w:val="24"/>
        </w:rPr>
        <w:t>Completed Rowan IRB Protocol</w:t>
      </w:r>
    </w:p>
    <w:p w:rsidR="00D4742A" w:rsidRDefault="00D4742A" w:rsidP="00D4742A">
      <w:pPr>
        <w:pStyle w:val="ListParagraph"/>
        <w:numPr>
          <w:ilvl w:val="0"/>
          <w:numId w:val="10"/>
        </w:numPr>
        <w:rPr>
          <w:sz w:val="24"/>
          <w:szCs w:val="24"/>
        </w:rPr>
      </w:pPr>
      <w:r>
        <w:rPr>
          <w:sz w:val="24"/>
          <w:szCs w:val="24"/>
        </w:rPr>
        <w:t>Investigator’s Brochure</w:t>
      </w:r>
    </w:p>
    <w:p w:rsidR="00D4742A" w:rsidRDefault="00D4742A" w:rsidP="00D4742A">
      <w:pPr>
        <w:pStyle w:val="ListParagraph"/>
        <w:numPr>
          <w:ilvl w:val="0"/>
          <w:numId w:val="10"/>
        </w:numPr>
        <w:rPr>
          <w:sz w:val="24"/>
          <w:szCs w:val="24"/>
        </w:rPr>
      </w:pPr>
      <w:r>
        <w:rPr>
          <w:sz w:val="24"/>
          <w:szCs w:val="24"/>
        </w:rPr>
        <w:t>Advertisements, brochures, questionnaires, not included in the protocol and to be provided to subjects</w:t>
      </w:r>
    </w:p>
    <w:p w:rsidR="00D4742A" w:rsidRDefault="00D4742A" w:rsidP="00D4742A">
      <w:pPr>
        <w:pStyle w:val="ListParagraph"/>
        <w:numPr>
          <w:ilvl w:val="0"/>
          <w:numId w:val="10"/>
        </w:numPr>
        <w:rPr>
          <w:sz w:val="24"/>
          <w:szCs w:val="24"/>
        </w:rPr>
      </w:pPr>
      <w:r>
        <w:rPr>
          <w:sz w:val="24"/>
          <w:szCs w:val="24"/>
        </w:rPr>
        <w:t>Completed Rowan IRB Consent form</w:t>
      </w:r>
    </w:p>
    <w:p w:rsidR="00D4742A" w:rsidRPr="00D4742A" w:rsidRDefault="00D4742A" w:rsidP="00D4742A">
      <w:pPr>
        <w:pStyle w:val="ListParagraph"/>
        <w:numPr>
          <w:ilvl w:val="0"/>
          <w:numId w:val="10"/>
        </w:numPr>
        <w:rPr>
          <w:sz w:val="24"/>
          <w:szCs w:val="24"/>
        </w:rPr>
      </w:pPr>
      <w:r>
        <w:rPr>
          <w:sz w:val="24"/>
          <w:szCs w:val="24"/>
        </w:rPr>
        <w:t>Clinical Trials Agreement and final, approved budget</w:t>
      </w:r>
    </w:p>
    <w:p w:rsidR="004E5D55" w:rsidRDefault="004E5D55" w:rsidP="002D3CB2">
      <w:pPr>
        <w:rPr>
          <w:sz w:val="24"/>
          <w:szCs w:val="24"/>
        </w:rPr>
      </w:pPr>
    </w:p>
    <w:p w:rsidR="00280B18" w:rsidRPr="002D3CB2" w:rsidRDefault="002D3CB2" w:rsidP="002D3CB2">
      <w:pPr>
        <w:rPr>
          <w:sz w:val="24"/>
          <w:szCs w:val="24"/>
        </w:rPr>
      </w:pPr>
      <w:r>
        <w:rPr>
          <w:sz w:val="24"/>
          <w:szCs w:val="24"/>
        </w:rPr>
        <w:t xml:space="preserve">The </w:t>
      </w:r>
      <w:proofErr w:type="spellStart"/>
      <w:r w:rsidR="004E5D4A" w:rsidRPr="002D3CB2">
        <w:rPr>
          <w:sz w:val="24"/>
          <w:szCs w:val="24"/>
        </w:rPr>
        <w:t>Rowan</w:t>
      </w:r>
      <w:r>
        <w:rPr>
          <w:sz w:val="24"/>
          <w:szCs w:val="24"/>
        </w:rPr>
        <w:t>SOM</w:t>
      </w:r>
      <w:proofErr w:type="spellEnd"/>
      <w:r>
        <w:rPr>
          <w:sz w:val="24"/>
          <w:szCs w:val="24"/>
        </w:rPr>
        <w:t xml:space="preserve"> </w:t>
      </w:r>
      <w:r w:rsidR="004E5D4A" w:rsidRPr="002D3CB2">
        <w:rPr>
          <w:sz w:val="24"/>
          <w:szCs w:val="24"/>
        </w:rPr>
        <w:t>IRB Office</w:t>
      </w:r>
      <w:r>
        <w:rPr>
          <w:sz w:val="24"/>
          <w:szCs w:val="24"/>
        </w:rPr>
        <w:t xml:space="preserve"> will issue an approval letter.</w:t>
      </w:r>
      <w:r w:rsidR="00280B18" w:rsidRPr="002D3CB2">
        <w:rPr>
          <w:sz w:val="24"/>
          <w:szCs w:val="24"/>
        </w:rPr>
        <w:t xml:space="preserve"> </w:t>
      </w:r>
      <w:r>
        <w:rPr>
          <w:sz w:val="24"/>
          <w:szCs w:val="24"/>
        </w:rPr>
        <w:t xml:space="preserve"> </w:t>
      </w:r>
      <w:proofErr w:type="spellStart"/>
      <w:r>
        <w:rPr>
          <w:sz w:val="24"/>
          <w:szCs w:val="24"/>
        </w:rPr>
        <w:t>RowanSOM</w:t>
      </w:r>
      <w:proofErr w:type="spellEnd"/>
      <w:r>
        <w:rPr>
          <w:sz w:val="24"/>
          <w:szCs w:val="24"/>
        </w:rPr>
        <w:t xml:space="preserve"> personnel, acting as </w:t>
      </w:r>
      <w:r w:rsidR="00280B18" w:rsidRPr="002D3CB2">
        <w:rPr>
          <w:sz w:val="24"/>
          <w:szCs w:val="24"/>
        </w:rPr>
        <w:t xml:space="preserve">the </w:t>
      </w:r>
      <w:r w:rsidR="00FA4EDC" w:rsidRPr="002D3CB2">
        <w:rPr>
          <w:sz w:val="24"/>
          <w:szCs w:val="24"/>
        </w:rPr>
        <w:t>WCG</w:t>
      </w:r>
      <w:r w:rsidR="00280B18" w:rsidRPr="002D3CB2">
        <w:rPr>
          <w:sz w:val="24"/>
          <w:szCs w:val="24"/>
        </w:rPr>
        <w:t xml:space="preserve"> Management Assistant</w:t>
      </w:r>
      <w:r>
        <w:rPr>
          <w:sz w:val="24"/>
          <w:szCs w:val="24"/>
        </w:rPr>
        <w:t>,</w:t>
      </w:r>
      <w:r w:rsidR="00280B18" w:rsidRPr="002D3CB2">
        <w:rPr>
          <w:sz w:val="24"/>
          <w:szCs w:val="24"/>
        </w:rPr>
        <w:t xml:space="preserve"> forwards the</w:t>
      </w:r>
      <w:r w:rsidR="004E5D4A" w:rsidRPr="002D3CB2">
        <w:rPr>
          <w:sz w:val="24"/>
          <w:szCs w:val="24"/>
        </w:rPr>
        <w:t xml:space="preserve"> </w:t>
      </w:r>
      <w:r w:rsidR="00280B18" w:rsidRPr="002D3CB2">
        <w:rPr>
          <w:sz w:val="24"/>
          <w:szCs w:val="24"/>
        </w:rPr>
        <w:t xml:space="preserve">following documents to </w:t>
      </w:r>
      <w:r w:rsidR="00FA4EDC" w:rsidRPr="002D3CB2">
        <w:rPr>
          <w:sz w:val="24"/>
          <w:szCs w:val="24"/>
        </w:rPr>
        <w:t>WCG</w:t>
      </w:r>
      <w:r w:rsidR="00280B18" w:rsidRPr="002D3CB2">
        <w:rPr>
          <w:sz w:val="24"/>
          <w:szCs w:val="24"/>
        </w:rPr>
        <w:t xml:space="preserve"> Client Services @ clientservices@</w:t>
      </w:r>
      <w:r w:rsidR="00FA4EDC" w:rsidRPr="002D3CB2">
        <w:rPr>
          <w:sz w:val="24"/>
          <w:szCs w:val="24"/>
        </w:rPr>
        <w:t>WCG</w:t>
      </w:r>
      <w:r w:rsidR="00280B18" w:rsidRPr="002D3CB2">
        <w:rPr>
          <w:sz w:val="24"/>
          <w:szCs w:val="24"/>
        </w:rPr>
        <w:t>.com</w:t>
      </w:r>
      <w:r>
        <w:rPr>
          <w:sz w:val="24"/>
          <w:szCs w:val="24"/>
        </w:rPr>
        <w:t xml:space="preserve">. The Principal Investigator is required to ensure that the Rowan IRB approval letter is forwarded/provided to the </w:t>
      </w:r>
      <w:proofErr w:type="spellStart"/>
      <w:r>
        <w:rPr>
          <w:sz w:val="24"/>
          <w:szCs w:val="24"/>
        </w:rPr>
        <w:t>RowanSOM</w:t>
      </w:r>
      <w:proofErr w:type="spellEnd"/>
      <w:r>
        <w:rPr>
          <w:sz w:val="24"/>
          <w:szCs w:val="24"/>
        </w:rPr>
        <w:t xml:space="preserve"> Clinical Trials Office.</w:t>
      </w:r>
    </w:p>
    <w:p w:rsidR="00280B18" w:rsidRDefault="00280B18" w:rsidP="004E5D4A">
      <w:pPr>
        <w:spacing w:after="0" w:line="240" w:lineRule="auto"/>
        <w:rPr>
          <w:sz w:val="24"/>
          <w:szCs w:val="24"/>
        </w:rPr>
      </w:pPr>
      <w:r w:rsidRPr="00280B18">
        <w:rPr>
          <w:sz w:val="24"/>
          <w:szCs w:val="24"/>
        </w:rPr>
        <w:lastRenderedPageBreak/>
        <w:t xml:space="preserve">The </w:t>
      </w:r>
      <w:r w:rsidR="00FA4EDC">
        <w:rPr>
          <w:sz w:val="24"/>
          <w:szCs w:val="24"/>
        </w:rPr>
        <w:t>WCG</w:t>
      </w:r>
      <w:r w:rsidRPr="00280B18">
        <w:rPr>
          <w:sz w:val="24"/>
          <w:szCs w:val="24"/>
        </w:rPr>
        <w:t xml:space="preserve"> Management Assistant sends an email notification to the investigator and his/her</w:t>
      </w:r>
      <w:r w:rsidR="004E5D4A">
        <w:rPr>
          <w:sz w:val="24"/>
          <w:szCs w:val="24"/>
        </w:rPr>
        <w:t xml:space="preserve"> </w:t>
      </w:r>
      <w:r w:rsidRPr="00280B18">
        <w:rPr>
          <w:sz w:val="24"/>
          <w:szCs w:val="24"/>
        </w:rPr>
        <w:t xml:space="preserve">study coordinator advising them that the submission has been forwarded to </w:t>
      </w:r>
      <w:r w:rsidR="00FA4EDC">
        <w:rPr>
          <w:sz w:val="24"/>
          <w:szCs w:val="24"/>
        </w:rPr>
        <w:t>WCG</w:t>
      </w:r>
      <w:r w:rsidRPr="00280B18">
        <w:rPr>
          <w:sz w:val="24"/>
          <w:szCs w:val="24"/>
        </w:rPr>
        <w:t>.</w:t>
      </w:r>
    </w:p>
    <w:p w:rsidR="004E5D4A" w:rsidRPr="00280B18" w:rsidRDefault="004E5D4A" w:rsidP="004E5D4A">
      <w:pPr>
        <w:spacing w:after="0" w:line="240" w:lineRule="auto"/>
        <w:rPr>
          <w:sz w:val="24"/>
          <w:szCs w:val="24"/>
        </w:rPr>
      </w:pPr>
    </w:p>
    <w:p w:rsidR="00280B18" w:rsidRDefault="00FA4EDC" w:rsidP="004E5D4A">
      <w:pPr>
        <w:spacing w:after="0" w:line="240" w:lineRule="auto"/>
        <w:rPr>
          <w:sz w:val="24"/>
          <w:szCs w:val="24"/>
        </w:rPr>
      </w:pPr>
      <w:r>
        <w:rPr>
          <w:sz w:val="24"/>
          <w:szCs w:val="24"/>
        </w:rPr>
        <w:t>WCG</w:t>
      </w:r>
      <w:r w:rsidR="00280B18" w:rsidRPr="00280B18">
        <w:rPr>
          <w:sz w:val="24"/>
          <w:szCs w:val="24"/>
        </w:rPr>
        <w:t xml:space="preserve"> transmits a tracking number to the P.I. and to the </w:t>
      </w:r>
      <w:r>
        <w:rPr>
          <w:sz w:val="24"/>
          <w:szCs w:val="24"/>
        </w:rPr>
        <w:t>WCG</w:t>
      </w:r>
      <w:r w:rsidR="00280B18" w:rsidRPr="00280B18">
        <w:rPr>
          <w:sz w:val="24"/>
          <w:szCs w:val="24"/>
        </w:rPr>
        <w:t xml:space="preserve"> Management Assistant which is</w:t>
      </w:r>
      <w:r w:rsidR="004E5D4A">
        <w:rPr>
          <w:sz w:val="24"/>
          <w:szCs w:val="24"/>
        </w:rPr>
        <w:t xml:space="preserve"> </w:t>
      </w:r>
      <w:r w:rsidR="00280B18" w:rsidRPr="00280B18">
        <w:rPr>
          <w:sz w:val="24"/>
          <w:szCs w:val="24"/>
        </w:rPr>
        <w:t xml:space="preserve">used to follow the status of the review. The </w:t>
      </w:r>
      <w:r>
        <w:rPr>
          <w:sz w:val="24"/>
          <w:szCs w:val="24"/>
        </w:rPr>
        <w:t>WCG</w:t>
      </w:r>
      <w:r w:rsidR="00280B18" w:rsidRPr="00280B18">
        <w:rPr>
          <w:sz w:val="24"/>
          <w:szCs w:val="24"/>
        </w:rPr>
        <w:t xml:space="preserve"> Management Assistant sends a monthly</w:t>
      </w:r>
      <w:r w:rsidR="004E5D4A">
        <w:rPr>
          <w:sz w:val="24"/>
          <w:szCs w:val="24"/>
        </w:rPr>
        <w:t xml:space="preserve"> </w:t>
      </w:r>
      <w:r w:rsidR="00280B18" w:rsidRPr="00280B18">
        <w:rPr>
          <w:sz w:val="24"/>
          <w:szCs w:val="24"/>
        </w:rPr>
        <w:t xml:space="preserve">report of all active and closed studies to the </w:t>
      </w:r>
      <w:r w:rsidR="004E5D4A">
        <w:rPr>
          <w:sz w:val="24"/>
          <w:szCs w:val="24"/>
        </w:rPr>
        <w:t xml:space="preserve">IRB Office at </w:t>
      </w:r>
      <w:proofErr w:type="spellStart"/>
      <w:r w:rsidR="004E5D4A">
        <w:rPr>
          <w:sz w:val="24"/>
          <w:szCs w:val="24"/>
        </w:rPr>
        <w:t>RowanSOM</w:t>
      </w:r>
      <w:proofErr w:type="spellEnd"/>
      <w:r w:rsidR="00280B18" w:rsidRPr="00280B18">
        <w:rPr>
          <w:sz w:val="24"/>
          <w:szCs w:val="24"/>
        </w:rPr>
        <w:t>.</w:t>
      </w:r>
    </w:p>
    <w:p w:rsidR="00EE65CB" w:rsidRDefault="00EE65CB" w:rsidP="004E5D4A">
      <w:pPr>
        <w:spacing w:after="0" w:line="240" w:lineRule="auto"/>
        <w:rPr>
          <w:sz w:val="24"/>
          <w:szCs w:val="24"/>
        </w:rPr>
      </w:pPr>
    </w:p>
    <w:p w:rsidR="00EE65CB" w:rsidRDefault="00EE65CB" w:rsidP="004E5D4A">
      <w:pPr>
        <w:spacing w:after="0" w:line="240" w:lineRule="auto"/>
        <w:rPr>
          <w:sz w:val="24"/>
          <w:szCs w:val="24"/>
        </w:rPr>
      </w:pPr>
      <w:r>
        <w:rPr>
          <w:sz w:val="24"/>
          <w:szCs w:val="24"/>
        </w:rPr>
        <w:t>The Principal Investigator or their designee must submit any modifications</w:t>
      </w:r>
      <w:r w:rsidR="00B029E2">
        <w:rPr>
          <w:sz w:val="24"/>
          <w:szCs w:val="24"/>
        </w:rPr>
        <w:t xml:space="preserve"> and/or</w:t>
      </w:r>
      <w:r>
        <w:rPr>
          <w:sz w:val="24"/>
          <w:szCs w:val="24"/>
        </w:rPr>
        <w:t xml:space="preserve"> incident and adverse events to the </w:t>
      </w:r>
      <w:proofErr w:type="spellStart"/>
      <w:r>
        <w:rPr>
          <w:sz w:val="24"/>
          <w:szCs w:val="24"/>
        </w:rPr>
        <w:t>RowanSOM</w:t>
      </w:r>
      <w:proofErr w:type="spellEnd"/>
      <w:r>
        <w:rPr>
          <w:sz w:val="24"/>
          <w:szCs w:val="24"/>
        </w:rPr>
        <w:t xml:space="preserve"> IRB</w:t>
      </w:r>
      <w:r w:rsidR="00B029E2">
        <w:rPr>
          <w:sz w:val="24"/>
          <w:szCs w:val="24"/>
        </w:rPr>
        <w:t xml:space="preserve"> via Cayuse IRB</w:t>
      </w:r>
      <w:r>
        <w:rPr>
          <w:sz w:val="24"/>
          <w:szCs w:val="24"/>
        </w:rPr>
        <w:t xml:space="preserve"> in addition to </w:t>
      </w:r>
      <w:r w:rsidR="00B029E2">
        <w:rPr>
          <w:sz w:val="24"/>
          <w:szCs w:val="24"/>
        </w:rPr>
        <w:t xml:space="preserve">submitting to the </w:t>
      </w:r>
      <w:r>
        <w:rPr>
          <w:sz w:val="24"/>
          <w:szCs w:val="24"/>
        </w:rPr>
        <w:t xml:space="preserve">WCG IRB. The </w:t>
      </w:r>
      <w:proofErr w:type="spellStart"/>
      <w:r>
        <w:rPr>
          <w:sz w:val="24"/>
          <w:szCs w:val="24"/>
        </w:rPr>
        <w:t>RowanSOM</w:t>
      </w:r>
      <w:proofErr w:type="spellEnd"/>
      <w:r>
        <w:rPr>
          <w:sz w:val="24"/>
          <w:szCs w:val="24"/>
        </w:rPr>
        <w:t xml:space="preserve"> IRB does not charge a fee for modification</w:t>
      </w:r>
      <w:r w:rsidR="00B029E2">
        <w:rPr>
          <w:sz w:val="24"/>
          <w:szCs w:val="24"/>
        </w:rPr>
        <w:t xml:space="preserve"> and</w:t>
      </w:r>
      <w:r>
        <w:rPr>
          <w:sz w:val="24"/>
          <w:szCs w:val="24"/>
        </w:rPr>
        <w:t xml:space="preserve"> incident and adverse events</w:t>
      </w:r>
      <w:r w:rsidR="00B029E2">
        <w:rPr>
          <w:sz w:val="24"/>
          <w:szCs w:val="24"/>
        </w:rPr>
        <w:t xml:space="preserve"> submissions</w:t>
      </w:r>
      <w:r>
        <w:rPr>
          <w:sz w:val="24"/>
          <w:szCs w:val="24"/>
        </w:rPr>
        <w:t>.</w:t>
      </w:r>
    </w:p>
    <w:p w:rsidR="004E5D4A" w:rsidRPr="00280B18" w:rsidRDefault="004E5D4A" w:rsidP="004E5D4A">
      <w:pPr>
        <w:spacing w:after="0" w:line="240" w:lineRule="auto"/>
        <w:rPr>
          <w:sz w:val="24"/>
          <w:szCs w:val="24"/>
        </w:rPr>
      </w:pPr>
    </w:p>
    <w:p w:rsidR="00280B18" w:rsidRPr="004E5D4A" w:rsidRDefault="00280B18" w:rsidP="00280B18">
      <w:pPr>
        <w:rPr>
          <w:b/>
          <w:sz w:val="24"/>
          <w:szCs w:val="24"/>
        </w:rPr>
      </w:pPr>
      <w:r w:rsidRPr="004E5D4A">
        <w:rPr>
          <w:b/>
          <w:sz w:val="24"/>
          <w:szCs w:val="24"/>
        </w:rPr>
        <w:t xml:space="preserve">SUBMISSION OF MODIFICATIONS TO </w:t>
      </w:r>
      <w:r w:rsidR="00FA4EDC">
        <w:rPr>
          <w:b/>
          <w:sz w:val="24"/>
          <w:szCs w:val="24"/>
        </w:rPr>
        <w:t>WCG</w:t>
      </w:r>
    </w:p>
    <w:p w:rsidR="00280B18" w:rsidRDefault="00280B18" w:rsidP="004E5D4A">
      <w:pPr>
        <w:spacing w:after="0" w:line="240" w:lineRule="auto"/>
        <w:rPr>
          <w:sz w:val="24"/>
          <w:szCs w:val="24"/>
        </w:rPr>
      </w:pPr>
      <w:r w:rsidRPr="00280B18">
        <w:rPr>
          <w:sz w:val="24"/>
          <w:szCs w:val="24"/>
        </w:rPr>
        <w:t xml:space="preserve">All proposed changes to the study following initial approval must be submitted directly to </w:t>
      </w:r>
      <w:r w:rsidR="00FA4EDC">
        <w:rPr>
          <w:sz w:val="24"/>
          <w:szCs w:val="24"/>
        </w:rPr>
        <w:t>WCG</w:t>
      </w:r>
      <w:r w:rsidR="004E5D4A">
        <w:rPr>
          <w:sz w:val="24"/>
          <w:szCs w:val="24"/>
        </w:rPr>
        <w:t xml:space="preserve"> </w:t>
      </w:r>
      <w:r w:rsidRPr="00280B18">
        <w:rPr>
          <w:sz w:val="24"/>
          <w:szCs w:val="24"/>
        </w:rPr>
        <w:t xml:space="preserve">by the investigator. </w:t>
      </w:r>
      <w:r w:rsidR="00FA4EDC">
        <w:rPr>
          <w:sz w:val="24"/>
          <w:szCs w:val="24"/>
        </w:rPr>
        <w:t>WCG</w:t>
      </w:r>
      <w:r w:rsidRPr="00280B18">
        <w:rPr>
          <w:sz w:val="24"/>
          <w:szCs w:val="24"/>
        </w:rPr>
        <w:t xml:space="preserve"> transmits a status tracking number to the P.I. and to the </w:t>
      </w:r>
      <w:r w:rsidR="00FA4EDC">
        <w:rPr>
          <w:sz w:val="24"/>
          <w:szCs w:val="24"/>
        </w:rPr>
        <w:t>WCG</w:t>
      </w:r>
      <w:r w:rsidR="004E5D4A">
        <w:rPr>
          <w:sz w:val="24"/>
          <w:szCs w:val="24"/>
        </w:rPr>
        <w:t xml:space="preserve"> Management </w:t>
      </w:r>
      <w:r w:rsidRPr="00280B18">
        <w:rPr>
          <w:sz w:val="24"/>
          <w:szCs w:val="24"/>
        </w:rPr>
        <w:t>Assistant.</w:t>
      </w:r>
    </w:p>
    <w:p w:rsidR="002D3CB2" w:rsidRPr="00280B18" w:rsidRDefault="002D3CB2" w:rsidP="004E5D4A">
      <w:pPr>
        <w:spacing w:after="0" w:line="240" w:lineRule="auto"/>
        <w:rPr>
          <w:sz w:val="24"/>
          <w:szCs w:val="24"/>
        </w:rPr>
      </w:pPr>
    </w:p>
    <w:p w:rsidR="00280B18" w:rsidRPr="004E5D4A" w:rsidRDefault="00280B18" w:rsidP="004E5D4A">
      <w:pPr>
        <w:spacing w:after="0" w:line="240" w:lineRule="auto"/>
        <w:rPr>
          <w:sz w:val="24"/>
          <w:szCs w:val="24"/>
          <w:u w:val="single"/>
        </w:rPr>
      </w:pPr>
      <w:r w:rsidRPr="004E5D4A">
        <w:rPr>
          <w:sz w:val="24"/>
          <w:szCs w:val="24"/>
          <w:u w:val="single"/>
        </w:rPr>
        <w:t>Changes made to research personnel and performan</w:t>
      </w:r>
      <w:r w:rsidR="004E5D4A" w:rsidRPr="004E5D4A">
        <w:rPr>
          <w:sz w:val="24"/>
          <w:szCs w:val="24"/>
          <w:u w:val="single"/>
        </w:rPr>
        <w:t xml:space="preserve">ce site must be reported to the </w:t>
      </w:r>
      <w:proofErr w:type="spellStart"/>
      <w:r w:rsidR="004E5D4A" w:rsidRPr="004E5D4A">
        <w:rPr>
          <w:sz w:val="24"/>
          <w:szCs w:val="24"/>
          <w:u w:val="single"/>
        </w:rPr>
        <w:t>RowanSOM</w:t>
      </w:r>
      <w:proofErr w:type="spellEnd"/>
      <w:r w:rsidR="004E5D4A" w:rsidRPr="004E5D4A">
        <w:rPr>
          <w:sz w:val="24"/>
          <w:szCs w:val="24"/>
          <w:u w:val="single"/>
        </w:rPr>
        <w:t xml:space="preserve"> IRB </w:t>
      </w:r>
      <w:r w:rsidRPr="004E5D4A">
        <w:rPr>
          <w:sz w:val="24"/>
          <w:szCs w:val="24"/>
          <w:u w:val="single"/>
        </w:rPr>
        <w:t>Office</w:t>
      </w:r>
      <w:r w:rsidR="004E5D4A" w:rsidRPr="004E5D4A">
        <w:rPr>
          <w:sz w:val="24"/>
          <w:szCs w:val="24"/>
          <w:u w:val="single"/>
        </w:rPr>
        <w:t xml:space="preserve"> </w:t>
      </w:r>
      <w:r w:rsidRPr="004E5D4A">
        <w:rPr>
          <w:sz w:val="24"/>
          <w:szCs w:val="24"/>
          <w:u w:val="single"/>
        </w:rPr>
        <w:t>by submitting:</w:t>
      </w:r>
    </w:p>
    <w:p w:rsidR="00280B18" w:rsidRPr="004E5D4A" w:rsidRDefault="00280B18" w:rsidP="004E5D4A">
      <w:pPr>
        <w:pStyle w:val="ListParagraph"/>
        <w:numPr>
          <w:ilvl w:val="0"/>
          <w:numId w:val="11"/>
        </w:numPr>
        <w:spacing w:after="0" w:line="240" w:lineRule="auto"/>
        <w:rPr>
          <w:sz w:val="24"/>
          <w:szCs w:val="24"/>
        </w:rPr>
      </w:pPr>
      <w:r w:rsidRPr="004E5D4A">
        <w:rPr>
          <w:sz w:val="24"/>
          <w:szCs w:val="24"/>
        </w:rPr>
        <w:t xml:space="preserve">an updated </w:t>
      </w:r>
      <w:proofErr w:type="spellStart"/>
      <w:r w:rsidR="004E5D4A">
        <w:rPr>
          <w:sz w:val="24"/>
          <w:szCs w:val="24"/>
        </w:rPr>
        <w:t>RowanSOM</w:t>
      </w:r>
      <w:proofErr w:type="spellEnd"/>
      <w:r w:rsidRPr="004E5D4A">
        <w:rPr>
          <w:sz w:val="24"/>
          <w:szCs w:val="24"/>
        </w:rPr>
        <w:t xml:space="preserve"> application (or if study was submitted through the </w:t>
      </w:r>
      <w:r w:rsidR="00FA4EDC">
        <w:rPr>
          <w:sz w:val="24"/>
          <w:szCs w:val="24"/>
        </w:rPr>
        <w:t>Cayuse IRB</w:t>
      </w:r>
      <w:r w:rsidRPr="004E5D4A">
        <w:rPr>
          <w:sz w:val="24"/>
          <w:szCs w:val="24"/>
        </w:rPr>
        <w:t xml:space="preserve"> system, a</w:t>
      </w:r>
      <w:r w:rsidR="004E5D4A">
        <w:rPr>
          <w:sz w:val="24"/>
          <w:szCs w:val="24"/>
        </w:rPr>
        <w:t xml:space="preserve"> </w:t>
      </w:r>
      <w:r w:rsidRPr="004E5D4A">
        <w:rPr>
          <w:sz w:val="24"/>
          <w:szCs w:val="24"/>
        </w:rPr>
        <w:t xml:space="preserve">modification request through </w:t>
      </w:r>
      <w:r w:rsidR="00FA4EDC">
        <w:rPr>
          <w:sz w:val="24"/>
          <w:szCs w:val="24"/>
        </w:rPr>
        <w:t>Cayuse IRB</w:t>
      </w:r>
      <w:r w:rsidRPr="004E5D4A">
        <w:rPr>
          <w:sz w:val="24"/>
          <w:szCs w:val="24"/>
        </w:rPr>
        <w:t>)</w:t>
      </w:r>
    </w:p>
    <w:p w:rsidR="00280B18" w:rsidRPr="004E5D4A" w:rsidRDefault="00280B18" w:rsidP="004E5D4A">
      <w:pPr>
        <w:pStyle w:val="ListParagraph"/>
        <w:numPr>
          <w:ilvl w:val="0"/>
          <w:numId w:val="12"/>
        </w:numPr>
        <w:spacing w:after="0" w:line="240" w:lineRule="auto"/>
        <w:rPr>
          <w:sz w:val="24"/>
          <w:szCs w:val="24"/>
        </w:rPr>
      </w:pPr>
      <w:r w:rsidRPr="004E5D4A">
        <w:rPr>
          <w:sz w:val="24"/>
          <w:szCs w:val="24"/>
        </w:rPr>
        <w:t>Investigator Financial &amp; Other Personal Interests Disclosure Form</w:t>
      </w:r>
    </w:p>
    <w:p w:rsidR="00280B18" w:rsidRDefault="00280B18" w:rsidP="004E5D4A">
      <w:pPr>
        <w:pStyle w:val="ListParagraph"/>
        <w:numPr>
          <w:ilvl w:val="0"/>
          <w:numId w:val="12"/>
        </w:numPr>
        <w:spacing w:after="0" w:line="240" w:lineRule="auto"/>
        <w:rPr>
          <w:sz w:val="24"/>
          <w:szCs w:val="24"/>
        </w:rPr>
      </w:pPr>
      <w:r w:rsidRPr="004E5D4A">
        <w:rPr>
          <w:sz w:val="24"/>
          <w:szCs w:val="24"/>
        </w:rPr>
        <w:t>FDA Form 1572, if any</w:t>
      </w:r>
    </w:p>
    <w:p w:rsidR="004E5D4A" w:rsidRPr="004E5D4A" w:rsidRDefault="004E5D4A" w:rsidP="004E5D4A">
      <w:pPr>
        <w:pStyle w:val="ListParagraph"/>
        <w:spacing w:after="0" w:line="240" w:lineRule="auto"/>
        <w:rPr>
          <w:sz w:val="24"/>
          <w:szCs w:val="24"/>
        </w:rPr>
      </w:pPr>
    </w:p>
    <w:p w:rsidR="00280B18" w:rsidRPr="004E5D4A" w:rsidRDefault="00280B18" w:rsidP="00280B18">
      <w:pPr>
        <w:rPr>
          <w:b/>
          <w:sz w:val="24"/>
          <w:szCs w:val="24"/>
        </w:rPr>
      </w:pPr>
      <w:r w:rsidRPr="004E5D4A">
        <w:rPr>
          <w:b/>
          <w:sz w:val="24"/>
          <w:szCs w:val="24"/>
        </w:rPr>
        <w:t xml:space="preserve">SUBMISSION OF CONTINUING REVIEW TO </w:t>
      </w:r>
      <w:r w:rsidR="00FA4EDC">
        <w:rPr>
          <w:b/>
          <w:sz w:val="24"/>
          <w:szCs w:val="24"/>
        </w:rPr>
        <w:t>WCG</w:t>
      </w:r>
    </w:p>
    <w:p w:rsidR="00280B18" w:rsidRDefault="00280B18" w:rsidP="004E5D4A">
      <w:pPr>
        <w:spacing w:after="0" w:line="240" w:lineRule="auto"/>
        <w:rPr>
          <w:sz w:val="24"/>
          <w:szCs w:val="24"/>
        </w:rPr>
      </w:pPr>
      <w:r w:rsidRPr="00280B18">
        <w:rPr>
          <w:sz w:val="24"/>
          <w:szCs w:val="24"/>
        </w:rPr>
        <w:t xml:space="preserve">The P.I. will be notified by </w:t>
      </w:r>
      <w:r w:rsidR="00FA4EDC">
        <w:rPr>
          <w:sz w:val="24"/>
          <w:szCs w:val="24"/>
        </w:rPr>
        <w:t>WCG</w:t>
      </w:r>
      <w:r w:rsidRPr="00280B18">
        <w:rPr>
          <w:sz w:val="24"/>
          <w:szCs w:val="24"/>
        </w:rPr>
        <w:t xml:space="preserve"> three (3) weeks prior to expiration of the study approval</w:t>
      </w:r>
      <w:r w:rsidR="004E5D4A">
        <w:rPr>
          <w:sz w:val="24"/>
          <w:szCs w:val="24"/>
        </w:rPr>
        <w:t xml:space="preserve"> </w:t>
      </w:r>
      <w:r w:rsidRPr="00280B18">
        <w:rPr>
          <w:sz w:val="24"/>
          <w:szCs w:val="24"/>
        </w:rPr>
        <w:t xml:space="preserve">period. A Continuing Review Report Form (CRRF) is sent directly from </w:t>
      </w:r>
      <w:r w:rsidR="00FA4EDC">
        <w:rPr>
          <w:sz w:val="24"/>
          <w:szCs w:val="24"/>
        </w:rPr>
        <w:t>WCG</w:t>
      </w:r>
      <w:r w:rsidRPr="00280B18">
        <w:rPr>
          <w:sz w:val="24"/>
          <w:szCs w:val="24"/>
        </w:rPr>
        <w:t xml:space="preserve"> to the P.I.</w:t>
      </w:r>
      <w:r w:rsidR="004E5D4A">
        <w:rPr>
          <w:sz w:val="24"/>
          <w:szCs w:val="24"/>
        </w:rPr>
        <w:t xml:space="preserve"> </w:t>
      </w:r>
      <w:r w:rsidRPr="00280B18">
        <w:rPr>
          <w:sz w:val="24"/>
          <w:szCs w:val="24"/>
        </w:rPr>
        <w:t>notifying him/her that the IRB approval is about to expire. The P.I. must send the CRRF back to</w:t>
      </w:r>
      <w:r w:rsidR="004E5D4A">
        <w:rPr>
          <w:sz w:val="24"/>
          <w:szCs w:val="24"/>
        </w:rPr>
        <w:t xml:space="preserve"> </w:t>
      </w:r>
      <w:r w:rsidR="00FA4EDC">
        <w:rPr>
          <w:sz w:val="24"/>
          <w:szCs w:val="24"/>
        </w:rPr>
        <w:t>WCG</w:t>
      </w:r>
      <w:r w:rsidRPr="00280B18">
        <w:rPr>
          <w:sz w:val="24"/>
          <w:szCs w:val="24"/>
        </w:rPr>
        <w:t xml:space="preserve"> by the due date. A delinquency is considered a non-compliance issue which may take</w:t>
      </w:r>
      <w:r w:rsidR="004E5D4A">
        <w:rPr>
          <w:sz w:val="24"/>
          <w:szCs w:val="24"/>
        </w:rPr>
        <w:t xml:space="preserve"> </w:t>
      </w:r>
      <w:r w:rsidRPr="00280B18">
        <w:rPr>
          <w:sz w:val="24"/>
          <w:szCs w:val="24"/>
        </w:rPr>
        <w:t xml:space="preserve">action to suspend the study. </w:t>
      </w:r>
      <w:r w:rsidRPr="004E5D4A">
        <w:rPr>
          <w:i/>
          <w:sz w:val="24"/>
          <w:szCs w:val="24"/>
        </w:rPr>
        <w:t>Such a suspension may trigger required reporting by the University</w:t>
      </w:r>
    </w:p>
    <w:p w:rsidR="00095B00" w:rsidRDefault="00095B00" w:rsidP="00095B00">
      <w:pPr>
        <w:spacing w:after="0" w:line="240" w:lineRule="auto"/>
        <w:rPr>
          <w:i/>
          <w:sz w:val="24"/>
          <w:szCs w:val="24"/>
        </w:rPr>
      </w:pPr>
      <w:r w:rsidRPr="00095B00">
        <w:rPr>
          <w:i/>
          <w:sz w:val="24"/>
          <w:szCs w:val="24"/>
        </w:rPr>
        <w:t>to the federal Office for Human Research Protections (OHRP), and therefore should be avoided</w:t>
      </w:r>
      <w:r>
        <w:rPr>
          <w:i/>
          <w:sz w:val="24"/>
          <w:szCs w:val="24"/>
        </w:rPr>
        <w:t xml:space="preserve"> </w:t>
      </w:r>
      <w:r w:rsidRPr="00095B00">
        <w:rPr>
          <w:i/>
          <w:sz w:val="24"/>
          <w:szCs w:val="24"/>
        </w:rPr>
        <w:t xml:space="preserve">by investigators who are urged to be timely in submitting CRRFs to </w:t>
      </w:r>
      <w:r w:rsidR="00FA4EDC">
        <w:rPr>
          <w:i/>
          <w:sz w:val="24"/>
          <w:szCs w:val="24"/>
        </w:rPr>
        <w:t>WCG</w:t>
      </w:r>
      <w:r w:rsidRPr="00095B00">
        <w:rPr>
          <w:i/>
          <w:sz w:val="24"/>
          <w:szCs w:val="24"/>
        </w:rPr>
        <w:t>.</w:t>
      </w:r>
    </w:p>
    <w:p w:rsidR="00095B00" w:rsidRPr="00095B00" w:rsidRDefault="00095B00" w:rsidP="00095B00">
      <w:pPr>
        <w:spacing w:after="0" w:line="240" w:lineRule="auto"/>
        <w:rPr>
          <w:i/>
          <w:sz w:val="24"/>
          <w:szCs w:val="24"/>
        </w:rPr>
      </w:pPr>
    </w:p>
    <w:p w:rsidR="00095B00" w:rsidRDefault="00095B00" w:rsidP="00095B00">
      <w:pPr>
        <w:spacing w:after="0" w:line="240" w:lineRule="auto"/>
        <w:rPr>
          <w:sz w:val="24"/>
          <w:szCs w:val="24"/>
        </w:rPr>
      </w:pPr>
      <w:r w:rsidRPr="00095B00">
        <w:rPr>
          <w:sz w:val="24"/>
          <w:szCs w:val="24"/>
        </w:rPr>
        <w:t xml:space="preserve">Upon receipt of the </w:t>
      </w:r>
      <w:r w:rsidR="00FA4EDC">
        <w:rPr>
          <w:sz w:val="24"/>
          <w:szCs w:val="24"/>
        </w:rPr>
        <w:t>WCG</w:t>
      </w:r>
      <w:r w:rsidRPr="00095B00">
        <w:rPr>
          <w:sz w:val="24"/>
          <w:szCs w:val="24"/>
        </w:rPr>
        <w:t xml:space="preserve"> Certification of Approval for the continuation of the study, the </w:t>
      </w:r>
      <w:r w:rsidR="00FA4EDC">
        <w:rPr>
          <w:sz w:val="24"/>
          <w:szCs w:val="24"/>
        </w:rPr>
        <w:t>WCG</w:t>
      </w:r>
      <w:r>
        <w:rPr>
          <w:sz w:val="24"/>
          <w:szCs w:val="24"/>
        </w:rPr>
        <w:t xml:space="preserve"> </w:t>
      </w:r>
      <w:r w:rsidRPr="00095B00">
        <w:rPr>
          <w:sz w:val="24"/>
          <w:szCs w:val="24"/>
        </w:rPr>
        <w:t>Management Assistant, will file the approval in the appropriate study electronic folder, and will</w:t>
      </w:r>
      <w:r>
        <w:rPr>
          <w:sz w:val="24"/>
          <w:szCs w:val="24"/>
        </w:rPr>
        <w:t xml:space="preserve"> </w:t>
      </w:r>
      <w:r w:rsidRPr="00095B00">
        <w:rPr>
          <w:sz w:val="24"/>
          <w:szCs w:val="24"/>
        </w:rPr>
        <w:t xml:space="preserve">update the </w:t>
      </w:r>
      <w:r w:rsidR="00FA4EDC">
        <w:rPr>
          <w:sz w:val="24"/>
          <w:szCs w:val="24"/>
        </w:rPr>
        <w:t>WCG</w:t>
      </w:r>
      <w:r w:rsidRPr="00095B00">
        <w:rPr>
          <w:sz w:val="24"/>
          <w:szCs w:val="24"/>
        </w:rPr>
        <w:t xml:space="preserve"> database to indicate the new approval expiration date.</w:t>
      </w:r>
    </w:p>
    <w:p w:rsidR="00095B00" w:rsidRPr="00095B00" w:rsidRDefault="00095B00" w:rsidP="00095B00">
      <w:pPr>
        <w:spacing w:after="0" w:line="240" w:lineRule="auto"/>
        <w:rPr>
          <w:sz w:val="24"/>
          <w:szCs w:val="24"/>
        </w:rPr>
      </w:pPr>
    </w:p>
    <w:p w:rsidR="00095B00" w:rsidRPr="00095B00" w:rsidRDefault="00095B00" w:rsidP="00095B00">
      <w:pPr>
        <w:spacing w:after="0" w:line="240" w:lineRule="auto"/>
        <w:rPr>
          <w:sz w:val="24"/>
          <w:szCs w:val="24"/>
        </w:rPr>
      </w:pPr>
      <w:r w:rsidRPr="00095B00">
        <w:rPr>
          <w:sz w:val="24"/>
          <w:szCs w:val="24"/>
        </w:rPr>
        <w:t xml:space="preserve">The </w:t>
      </w:r>
      <w:r w:rsidR="00FA4EDC">
        <w:rPr>
          <w:sz w:val="24"/>
          <w:szCs w:val="24"/>
        </w:rPr>
        <w:t>WCG</w:t>
      </w:r>
      <w:r w:rsidRPr="00095B00">
        <w:rPr>
          <w:sz w:val="24"/>
          <w:szCs w:val="24"/>
        </w:rPr>
        <w:t xml:space="preserve"> Management Assistant will contact the P.I. and request an updated </w:t>
      </w:r>
      <w:proofErr w:type="spellStart"/>
      <w:r>
        <w:rPr>
          <w:sz w:val="24"/>
          <w:szCs w:val="24"/>
        </w:rPr>
        <w:t>RowanSOM</w:t>
      </w:r>
      <w:proofErr w:type="spellEnd"/>
    </w:p>
    <w:p w:rsidR="00095B00" w:rsidRDefault="00095B00" w:rsidP="00095B00">
      <w:pPr>
        <w:spacing w:after="0" w:line="240" w:lineRule="auto"/>
        <w:rPr>
          <w:sz w:val="24"/>
          <w:szCs w:val="24"/>
        </w:rPr>
      </w:pPr>
      <w:r w:rsidRPr="00095B00">
        <w:rPr>
          <w:sz w:val="24"/>
          <w:szCs w:val="24"/>
        </w:rPr>
        <w:t>Investigator Financial &amp; Other Personal Interests Disclosure Form to be signed by all research</w:t>
      </w:r>
      <w:r>
        <w:rPr>
          <w:sz w:val="24"/>
          <w:szCs w:val="24"/>
        </w:rPr>
        <w:t xml:space="preserve"> </w:t>
      </w:r>
      <w:r w:rsidRPr="00095B00">
        <w:rPr>
          <w:sz w:val="24"/>
          <w:szCs w:val="24"/>
        </w:rPr>
        <w:t>personnel.</w:t>
      </w:r>
    </w:p>
    <w:p w:rsidR="00095B00" w:rsidRPr="00095B00" w:rsidRDefault="00095B00" w:rsidP="00095B00">
      <w:pPr>
        <w:spacing w:after="0" w:line="240" w:lineRule="auto"/>
        <w:rPr>
          <w:b/>
          <w:sz w:val="24"/>
          <w:szCs w:val="24"/>
        </w:rPr>
      </w:pPr>
    </w:p>
    <w:p w:rsidR="00095B00" w:rsidRPr="00095B00" w:rsidRDefault="00095B00" w:rsidP="00095B00">
      <w:pPr>
        <w:rPr>
          <w:b/>
          <w:sz w:val="24"/>
          <w:szCs w:val="24"/>
        </w:rPr>
      </w:pPr>
      <w:r w:rsidRPr="00095B00">
        <w:rPr>
          <w:b/>
          <w:sz w:val="24"/>
          <w:szCs w:val="24"/>
        </w:rPr>
        <w:t xml:space="preserve">SECTION 4: BILLING FOR </w:t>
      </w:r>
      <w:r w:rsidR="00FA4EDC">
        <w:rPr>
          <w:b/>
          <w:sz w:val="24"/>
          <w:szCs w:val="24"/>
        </w:rPr>
        <w:t>WCG</w:t>
      </w:r>
      <w:r w:rsidRPr="00095B00">
        <w:rPr>
          <w:b/>
          <w:sz w:val="24"/>
          <w:szCs w:val="24"/>
        </w:rPr>
        <w:t xml:space="preserve"> SERVICES</w:t>
      </w:r>
    </w:p>
    <w:p w:rsidR="00095B00" w:rsidRDefault="00095B00" w:rsidP="00095B00">
      <w:pPr>
        <w:spacing w:after="0" w:line="240" w:lineRule="auto"/>
        <w:rPr>
          <w:sz w:val="24"/>
          <w:szCs w:val="24"/>
        </w:rPr>
      </w:pPr>
      <w:proofErr w:type="spellStart"/>
      <w:r>
        <w:rPr>
          <w:sz w:val="24"/>
          <w:szCs w:val="24"/>
        </w:rPr>
        <w:lastRenderedPageBreak/>
        <w:t>RowanSOM</w:t>
      </w:r>
      <w:proofErr w:type="spellEnd"/>
      <w:r>
        <w:rPr>
          <w:sz w:val="24"/>
          <w:szCs w:val="24"/>
        </w:rPr>
        <w:t xml:space="preserve"> </w:t>
      </w:r>
      <w:r w:rsidRPr="00095B00">
        <w:rPr>
          <w:sz w:val="24"/>
          <w:szCs w:val="24"/>
        </w:rPr>
        <w:t>researchers submitting initial applications, continuing review applications and/or</w:t>
      </w:r>
      <w:r>
        <w:rPr>
          <w:sz w:val="24"/>
          <w:szCs w:val="24"/>
        </w:rPr>
        <w:t xml:space="preserve"> </w:t>
      </w:r>
      <w:r w:rsidRPr="00095B00">
        <w:rPr>
          <w:sz w:val="24"/>
          <w:szCs w:val="24"/>
        </w:rPr>
        <w:t>modifications of human subject</w:t>
      </w:r>
      <w:r>
        <w:rPr>
          <w:sz w:val="24"/>
          <w:szCs w:val="24"/>
        </w:rPr>
        <w:t>’</w:t>
      </w:r>
      <w:r w:rsidRPr="00095B00">
        <w:rPr>
          <w:sz w:val="24"/>
          <w:szCs w:val="24"/>
        </w:rPr>
        <w:t xml:space="preserve">s research to </w:t>
      </w:r>
      <w:r w:rsidR="00FA4EDC">
        <w:rPr>
          <w:sz w:val="24"/>
          <w:szCs w:val="24"/>
        </w:rPr>
        <w:t>WCG</w:t>
      </w:r>
      <w:r w:rsidRPr="00095B00">
        <w:rPr>
          <w:sz w:val="24"/>
          <w:szCs w:val="24"/>
        </w:rPr>
        <w:t xml:space="preserve"> must indicate the name and address of the</w:t>
      </w:r>
      <w:r>
        <w:rPr>
          <w:sz w:val="24"/>
          <w:szCs w:val="24"/>
        </w:rPr>
        <w:t xml:space="preserve"> </w:t>
      </w:r>
      <w:r w:rsidRPr="00095B00">
        <w:rPr>
          <w:sz w:val="24"/>
          <w:szCs w:val="24"/>
        </w:rPr>
        <w:t xml:space="preserve">Sponsor in the “Billing Information” section of the </w:t>
      </w:r>
      <w:r w:rsidR="00FA4EDC">
        <w:rPr>
          <w:sz w:val="24"/>
          <w:szCs w:val="24"/>
        </w:rPr>
        <w:t>WCG</w:t>
      </w:r>
      <w:r w:rsidRPr="00095B00">
        <w:rPr>
          <w:sz w:val="24"/>
          <w:szCs w:val="24"/>
        </w:rPr>
        <w:t xml:space="preserve"> submission form, in accordance with</w:t>
      </w:r>
      <w:r>
        <w:rPr>
          <w:sz w:val="24"/>
          <w:szCs w:val="24"/>
        </w:rPr>
        <w:t xml:space="preserve"> </w:t>
      </w:r>
      <w:r w:rsidRPr="00095B00">
        <w:rPr>
          <w:sz w:val="24"/>
          <w:szCs w:val="24"/>
        </w:rPr>
        <w:t xml:space="preserve">the Clinical Trial Agreement or study contract. This information will make clear to </w:t>
      </w:r>
      <w:r w:rsidR="00FA4EDC">
        <w:rPr>
          <w:sz w:val="24"/>
          <w:szCs w:val="24"/>
        </w:rPr>
        <w:t>WCG</w:t>
      </w:r>
      <w:r w:rsidRPr="00095B00">
        <w:rPr>
          <w:sz w:val="24"/>
          <w:szCs w:val="24"/>
        </w:rPr>
        <w:t xml:space="preserve"> who</w:t>
      </w:r>
      <w:r>
        <w:rPr>
          <w:sz w:val="24"/>
          <w:szCs w:val="24"/>
        </w:rPr>
        <w:t xml:space="preserve"> </w:t>
      </w:r>
      <w:r w:rsidRPr="00095B00">
        <w:rPr>
          <w:sz w:val="24"/>
          <w:szCs w:val="24"/>
        </w:rPr>
        <w:t xml:space="preserve">will be responsible for paying the </w:t>
      </w:r>
      <w:r w:rsidR="00FA4EDC">
        <w:rPr>
          <w:sz w:val="24"/>
          <w:szCs w:val="24"/>
        </w:rPr>
        <w:t>WCG</w:t>
      </w:r>
      <w:r w:rsidRPr="00095B00">
        <w:rPr>
          <w:sz w:val="24"/>
          <w:szCs w:val="24"/>
        </w:rPr>
        <w:t xml:space="preserve"> fees and whom </w:t>
      </w:r>
      <w:r w:rsidR="00FA4EDC">
        <w:rPr>
          <w:sz w:val="24"/>
          <w:szCs w:val="24"/>
        </w:rPr>
        <w:t>WCG</w:t>
      </w:r>
      <w:r w:rsidRPr="00095B00">
        <w:rPr>
          <w:sz w:val="24"/>
          <w:szCs w:val="24"/>
        </w:rPr>
        <w:t xml:space="preserve"> should bill.</w:t>
      </w:r>
    </w:p>
    <w:p w:rsidR="00095B00" w:rsidRPr="00095B00" w:rsidRDefault="00095B00" w:rsidP="00095B00">
      <w:pPr>
        <w:spacing w:after="0" w:line="240" w:lineRule="auto"/>
        <w:rPr>
          <w:sz w:val="24"/>
          <w:szCs w:val="24"/>
        </w:rPr>
      </w:pPr>
    </w:p>
    <w:p w:rsidR="00095B00" w:rsidRDefault="00095B00" w:rsidP="00095B00">
      <w:pPr>
        <w:spacing w:after="0" w:line="240" w:lineRule="auto"/>
        <w:rPr>
          <w:sz w:val="24"/>
          <w:szCs w:val="24"/>
        </w:rPr>
      </w:pPr>
      <w:r w:rsidRPr="00095B00">
        <w:rPr>
          <w:sz w:val="24"/>
          <w:szCs w:val="24"/>
        </w:rPr>
        <w:t xml:space="preserve">If the CTA or study contract indicates that the sponsor will reimburse the investigator for </w:t>
      </w:r>
      <w:r w:rsidR="00FA4EDC">
        <w:rPr>
          <w:sz w:val="24"/>
          <w:szCs w:val="24"/>
        </w:rPr>
        <w:t>WCG</w:t>
      </w:r>
      <w:r>
        <w:rPr>
          <w:sz w:val="24"/>
          <w:szCs w:val="24"/>
        </w:rPr>
        <w:t xml:space="preserve"> </w:t>
      </w:r>
      <w:r w:rsidRPr="00095B00">
        <w:rPr>
          <w:sz w:val="24"/>
          <w:szCs w:val="24"/>
        </w:rPr>
        <w:t xml:space="preserve">reviews rather than paying </w:t>
      </w:r>
      <w:r w:rsidR="00FA4EDC">
        <w:rPr>
          <w:sz w:val="24"/>
          <w:szCs w:val="24"/>
        </w:rPr>
        <w:t>WCG</w:t>
      </w:r>
      <w:r w:rsidRPr="00095B00">
        <w:rPr>
          <w:sz w:val="24"/>
          <w:szCs w:val="24"/>
        </w:rPr>
        <w:t xml:space="preserve"> directly, the researcher must establish a purchase order (PO)</w:t>
      </w:r>
      <w:r>
        <w:rPr>
          <w:sz w:val="24"/>
          <w:szCs w:val="24"/>
        </w:rPr>
        <w:t xml:space="preserve"> </w:t>
      </w:r>
      <w:r w:rsidRPr="00095B00">
        <w:rPr>
          <w:sz w:val="24"/>
          <w:szCs w:val="24"/>
        </w:rPr>
        <w:t xml:space="preserve">payable to </w:t>
      </w:r>
      <w:r w:rsidR="00FA4EDC">
        <w:rPr>
          <w:sz w:val="24"/>
          <w:szCs w:val="24"/>
        </w:rPr>
        <w:t>WCG</w:t>
      </w:r>
      <w:r w:rsidRPr="00095B00">
        <w:rPr>
          <w:sz w:val="24"/>
          <w:szCs w:val="24"/>
        </w:rPr>
        <w:t>. The investigator must provide the PO number and mailing address to</w:t>
      </w:r>
      <w:r>
        <w:rPr>
          <w:sz w:val="24"/>
          <w:szCs w:val="24"/>
        </w:rPr>
        <w:t xml:space="preserve"> </w:t>
      </w:r>
      <w:proofErr w:type="spellStart"/>
      <w:r>
        <w:rPr>
          <w:sz w:val="24"/>
          <w:szCs w:val="24"/>
        </w:rPr>
        <w:t>RowanSOM</w:t>
      </w:r>
      <w:proofErr w:type="spellEnd"/>
      <w:r w:rsidRPr="00095B00">
        <w:rPr>
          <w:sz w:val="24"/>
          <w:szCs w:val="24"/>
        </w:rPr>
        <w:t xml:space="preserve">-Accounts Payable in the “Billing Information” section of the </w:t>
      </w:r>
      <w:r w:rsidR="00FA4EDC">
        <w:rPr>
          <w:sz w:val="24"/>
          <w:szCs w:val="24"/>
        </w:rPr>
        <w:t>WCG</w:t>
      </w:r>
      <w:r w:rsidRPr="00095B00">
        <w:rPr>
          <w:sz w:val="24"/>
          <w:szCs w:val="24"/>
        </w:rPr>
        <w:t xml:space="preserve"> submission form.</w:t>
      </w:r>
      <w:r>
        <w:rPr>
          <w:sz w:val="24"/>
          <w:szCs w:val="24"/>
        </w:rPr>
        <w:t xml:space="preserve"> </w:t>
      </w:r>
      <w:r w:rsidRPr="00095B00">
        <w:rPr>
          <w:sz w:val="24"/>
          <w:szCs w:val="24"/>
        </w:rPr>
        <w:t xml:space="preserve">This ensures compliance with the </w:t>
      </w:r>
      <w:proofErr w:type="spellStart"/>
      <w:r>
        <w:rPr>
          <w:sz w:val="24"/>
          <w:szCs w:val="24"/>
        </w:rPr>
        <w:t>RowanSOM</w:t>
      </w:r>
      <w:proofErr w:type="spellEnd"/>
      <w:r w:rsidRPr="00095B00">
        <w:rPr>
          <w:sz w:val="24"/>
          <w:szCs w:val="24"/>
        </w:rPr>
        <w:t xml:space="preserve"> accounting policy. The </w:t>
      </w:r>
      <w:proofErr w:type="spellStart"/>
      <w:r>
        <w:rPr>
          <w:sz w:val="24"/>
          <w:szCs w:val="24"/>
        </w:rPr>
        <w:t>RowanSOM</w:t>
      </w:r>
      <w:proofErr w:type="spellEnd"/>
      <w:r>
        <w:rPr>
          <w:sz w:val="24"/>
          <w:szCs w:val="24"/>
        </w:rPr>
        <w:t xml:space="preserve"> Institutional Review Board d</w:t>
      </w:r>
      <w:r w:rsidRPr="00095B00">
        <w:rPr>
          <w:sz w:val="24"/>
          <w:szCs w:val="24"/>
        </w:rPr>
        <w:t xml:space="preserve">oes not pay </w:t>
      </w:r>
      <w:r w:rsidR="00FA4EDC">
        <w:rPr>
          <w:sz w:val="24"/>
          <w:szCs w:val="24"/>
        </w:rPr>
        <w:t>WCG</w:t>
      </w:r>
      <w:r w:rsidRPr="00095B00">
        <w:rPr>
          <w:sz w:val="24"/>
          <w:szCs w:val="24"/>
        </w:rPr>
        <w:t xml:space="preserve"> fees.</w:t>
      </w:r>
    </w:p>
    <w:p w:rsidR="00095B00" w:rsidRPr="00095B00" w:rsidRDefault="00095B00" w:rsidP="00095B00">
      <w:pPr>
        <w:spacing w:after="0" w:line="240" w:lineRule="auto"/>
        <w:rPr>
          <w:sz w:val="24"/>
          <w:szCs w:val="24"/>
        </w:rPr>
      </w:pPr>
    </w:p>
    <w:p w:rsidR="00095B00" w:rsidRDefault="00095B00" w:rsidP="00095B00">
      <w:pPr>
        <w:spacing w:after="0" w:line="240" w:lineRule="auto"/>
        <w:rPr>
          <w:sz w:val="24"/>
          <w:szCs w:val="24"/>
        </w:rPr>
      </w:pPr>
      <w:r w:rsidRPr="00095B00">
        <w:rPr>
          <w:sz w:val="24"/>
          <w:szCs w:val="24"/>
        </w:rPr>
        <w:t xml:space="preserve">In addition to the </w:t>
      </w:r>
      <w:r w:rsidR="00FA4EDC">
        <w:rPr>
          <w:sz w:val="24"/>
          <w:szCs w:val="24"/>
        </w:rPr>
        <w:t>WCG</w:t>
      </w:r>
      <w:r w:rsidRPr="00095B00">
        <w:rPr>
          <w:sz w:val="24"/>
          <w:szCs w:val="24"/>
        </w:rPr>
        <w:t xml:space="preserve"> charges, a one-time </w:t>
      </w:r>
      <w:proofErr w:type="spellStart"/>
      <w:r w:rsidR="00001A6D">
        <w:rPr>
          <w:sz w:val="24"/>
          <w:szCs w:val="24"/>
        </w:rPr>
        <w:t>RowanSOM</w:t>
      </w:r>
      <w:proofErr w:type="spellEnd"/>
      <w:r w:rsidR="00001A6D">
        <w:rPr>
          <w:sz w:val="24"/>
          <w:szCs w:val="24"/>
        </w:rPr>
        <w:t xml:space="preserve"> IRB</w:t>
      </w:r>
      <w:r w:rsidRPr="00095B00">
        <w:rPr>
          <w:sz w:val="24"/>
          <w:szCs w:val="24"/>
        </w:rPr>
        <w:t xml:space="preserve"> administrative submission service fee of</w:t>
      </w:r>
      <w:r>
        <w:rPr>
          <w:sz w:val="24"/>
          <w:szCs w:val="24"/>
        </w:rPr>
        <w:t xml:space="preserve"> </w:t>
      </w:r>
      <w:r w:rsidRPr="00095B00">
        <w:rPr>
          <w:sz w:val="24"/>
          <w:szCs w:val="24"/>
        </w:rPr>
        <w:t>$750 is charged for initial applications. Sponsors will be billed separately for this charge by the</w:t>
      </w:r>
      <w:r>
        <w:rPr>
          <w:sz w:val="24"/>
          <w:szCs w:val="24"/>
        </w:rPr>
        <w:t xml:space="preserve"> Rowan SOM IRB </w:t>
      </w:r>
      <w:r w:rsidRPr="00095B00">
        <w:rPr>
          <w:sz w:val="24"/>
          <w:szCs w:val="24"/>
        </w:rPr>
        <w:t xml:space="preserve">staff. </w:t>
      </w:r>
      <w:r>
        <w:rPr>
          <w:sz w:val="24"/>
          <w:szCs w:val="24"/>
        </w:rPr>
        <w:t xml:space="preserve"> </w:t>
      </w:r>
      <w:r w:rsidRPr="00095B00">
        <w:rPr>
          <w:sz w:val="24"/>
          <w:szCs w:val="24"/>
        </w:rPr>
        <w:t xml:space="preserve">If the sponsor will reimburse the investigator for </w:t>
      </w:r>
      <w:r w:rsidR="00FA4EDC">
        <w:rPr>
          <w:sz w:val="24"/>
          <w:szCs w:val="24"/>
        </w:rPr>
        <w:t>WCG</w:t>
      </w:r>
      <w:r w:rsidRPr="00095B00">
        <w:rPr>
          <w:sz w:val="24"/>
          <w:szCs w:val="24"/>
        </w:rPr>
        <w:t>-related expenses only, the</w:t>
      </w:r>
      <w:r>
        <w:rPr>
          <w:sz w:val="24"/>
          <w:szCs w:val="24"/>
        </w:rPr>
        <w:t xml:space="preserve"> </w:t>
      </w:r>
      <w:r w:rsidRPr="00095B00">
        <w:rPr>
          <w:sz w:val="24"/>
          <w:szCs w:val="24"/>
        </w:rPr>
        <w:t>researcher must identify who will receive the invoice in the “Billing Information” section of the</w:t>
      </w:r>
      <w:r>
        <w:rPr>
          <w:sz w:val="24"/>
          <w:szCs w:val="24"/>
        </w:rPr>
        <w:t xml:space="preserve"> </w:t>
      </w:r>
      <w:proofErr w:type="spellStart"/>
      <w:r>
        <w:rPr>
          <w:sz w:val="24"/>
          <w:szCs w:val="24"/>
        </w:rPr>
        <w:t>RowanSOM</w:t>
      </w:r>
      <w:proofErr w:type="spellEnd"/>
      <w:r>
        <w:rPr>
          <w:sz w:val="24"/>
          <w:szCs w:val="24"/>
        </w:rPr>
        <w:t xml:space="preserve"> </w:t>
      </w:r>
      <w:r w:rsidRPr="00095B00">
        <w:rPr>
          <w:sz w:val="24"/>
          <w:szCs w:val="24"/>
        </w:rPr>
        <w:t xml:space="preserve">Application for Review by </w:t>
      </w:r>
      <w:r w:rsidR="00FA4EDC">
        <w:rPr>
          <w:sz w:val="24"/>
          <w:szCs w:val="24"/>
        </w:rPr>
        <w:t>WCG</w:t>
      </w:r>
      <w:r w:rsidRPr="00095B00">
        <w:rPr>
          <w:sz w:val="24"/>
          <w:szCs w:val="24"/>
        </w:rPr>
        <w:t xml:space="preserve">. </w:t>
      </w:r>
    </w:p>
    <w:p w:rsidR="002D3CB2" w:rsidRPr="00095B00" w:rsidRDefault="002D3CB2" w:rsidP="00095B00">
      <w:pPr>
        <w:spacing w:after="0" w:line="240" w:lineRule="auto"/>
        <w:rPr>
          <w:sz w:val="24"/>
          <w:szCs w:val="24"/>
        </w:rPr>
      </w:pPr>
    </w:p>
    <w:p w:rsidR="00095B00" w:rsidRPr="00095B00" w:rsidRDefault="00095B00" w:rsidP="00095B00">
      <w:pPr>
        <w:rPr>
          <w:b/>
          <w:sz w:val="24"/>
          <w:szCs w:val="24"/>
        </w:rPr>
      </w:pPr>
      <w:r w:rsidRPr="00095B00">
        <w:rPr>
          <w:b/>
          <w:sz w:val="24"/>
          <w:szCs w:val="24"/>
        </w:rPr>
        <w:t xml:space="preserve">SECTION 5: AUDITS OF </w:t>
      </w:r>
      <w:r w:rsidR="00FA4EDC">
        <w:rPr>
          <w:b/>
          <w:sz w:val="24"/>
          <w:szCs w:val="24"/>
        </w:rPr>
        <w:t>WCG</w:t>
      </w:r>
      <w:r w:rsidRPr="00095B00">
        <w:rPr>
          <w:b/>
          <w:sz w:val="24"/>
          <w:szCs w:val="24"/>
        </w:rPr>
        <w:t>-APPROVED STUDIES</w:t>
      </w:r>
    </w:p>
    <w:p w:rsidR="00095B00" w:rsidRPr="00095B00" w:rsidRDefault="00FA4EDC" w:rsidP="00095B00">
      <w:pPr>
        <w:spacing w:after="0" w:line="240" w:lineRule="auto"/>
        <w:rPr>
          <w:b/>
          <w:sz w:val="24"/>
          <w:szCs w:val="24"/>
        </w:rPr>
      </w:pPr>
      <w:r>
        <w:rPr>
          <w:b/>
          <w:sz w:val="24"/>
          <w:szCs w:val="24"/>
        </w:rPr>
        <w:t>WCG</w:t>
      </w:r>
      <w:r w:rsidR="00095B00" w:rsidRPr="00095B00">
        <w:rPr>
          <w:b/>
          <w:sz w:val="24"/>
          <w:szCs w:val="24"/>
        </w:rPr>
        <w:t xml:space="preserve"> Site Visits</w:t>
      </w:r>
    </w:p>
    <w:p w:rsidR="00280B18" w:rsidRDefault="00095B00" w:rsidP="002D3CB2">
      <w:pPr>
        <w:spacing w:after="0" w:line="240" w:lineRule="auto"/>
        <w:rPr>
          <w:sz w:val="24"/>
          <w:szCs w:val="24"/>
        </w:rPr>
      </w:pPr>
      <w:r w:rsidRPr="00095B00">
        <w:rPr>
          <w:sz w:val="24"/>
          <w:szCs w:val="24"/>
        </w:rPr>
        <w:t xml:space="preserve">Upon completion of a </w:t>
      </w:r>
      <w:r w:rsidR="00FA4EDC">
        <w:rPr>
          <w:sz w:val="24"/>
          <w:szCs w:val="24"/>
        </w:rPr>
        <w:t>WCG</w:t>
      </w:r>
      <w:r w:rsidRPr="00095B00">
        <w:rPr>
          <w:sz w:val="24"/>
          <w:szCs w:val="24"/>
        </w:rPr>
        <w:t xml:space="preserve"> site visit of a </w:t>
      </w:r>
      <w:r w:rsidR="00FA4EDC">
        <w:rPr>
          <w:sz w:val="24"/>
          <w:szCs w:val="24"/>
        </w:rPr>
        <w:t>WCG</w:t>
      </w:r>
      <w:r w:rsidRPr="00095B00">
        <w:rPr>
          <w:sz w:val="24"/>
          <w:szCs w:val="24"/>
        </w:rPr>
        <w:t xml:space="preserve">-approved study at a </w:t>
      </w:r>
      <w:proofErr w:type="spellStart"/>
      <w:r>
        <w:rPr>
          <w:sz w:val="24"/>
          <w:szCs w:val="24"/>
        </w:rPr>
        <w:t>RowanSOM</w:t>
      </w:r>
      <w:proofErr w:type="spellEnd"/>
      <w:r w:rsidRPr="00095B00">
        <w:rPr>
          <w:sz w:val="24"/>
          <w:szCs w:val="24"/>
        </w:rPr>
        <w:t xml:space="preserve"> performance site,</w:t>
      </w:r>
      <w:r>
        <w:rPr>
          <w:sz w:val="24"/>
          <w:szCs w:val="24"/>
        </w:rPr>
        <w:t xml:space="preserve"> </w:t>
      </w:r>
      <w:r w:rsidRPr="00095B00">
        <w:rPr>
          <w:sz w:val="24"/>
          <w:szCs w:val="24"/>
        </w:rPr>
        <w:t xml:space="preserve">a copy of the On-Site Review Form will be forwarded to the </w:t>
      </w:r>
      <w:r w:rsidR="00FA4EDC">
        <w:rPr>
          <w:sz w:val="24"/>
          <w:szCs w:val="24"/>
        </w:rPr>
        <w:t>WCG</w:t>
      </w:r>
      <w:r w:rsidRPr="00095B00">
        <w:rPr>
          <w:sz w:val="24"/>
          <w:szCs w:val="24"/>
        </w:rPr>
        <w:t xml:space="preserve"> Management Assistant, who</w:t>
      </w:r>
      <w:r>
        <w:rPr>
          <w:sz w:val="24"/>
          <w:szCs w:val="24"/>
        </w:rPr>
        <w:t xml:space="preserve"> </w:t>
      </w:r>
      <w:r w:rsidRPr="00095B00">
        <w:rPr>
          <w:sz w:val="24"/>
          <w:szCs w:val="24"/>
        </w:rPr>
        <w:t xml:space="preserve">will scan and file it in the investigator’s study folder </w:t>
      </w:r>
      <w:r w:rsidR="00B029E2" w:rsidRPr="00095B00">
        <w:rPr>
          <w:sz w:val="24"/>
          <w:szCs w:val="24"/>
        </w:rPr>
        <w:t xml:space="preserve">on </w:t>
      </w:r>
      <w:r w:rsidR="00B029E2">
        <w:rPr>
          <w:sz w:val="24"/>
          <w:szCs w:val="24"/>
        </w:rPr>
        <w:t xml:space="preserve">a </w:t>
      </w:r>
      <w:r w:rsidR="00B029E2" w:rsidRPr="00EE65CB">
        <w:rPr>
          <w:sz w:val="24"/>
          <w:szCs w:val="24"/>
        </w:rPr>
        <w:t>Rowan University</w:t>
      </w:r>
      <w:r w:rsidR="00B029E2">
        <w:rPr>
          <w:sz w:val="24"/>
          <w:szCs w:val="24"/>
        </w:rPr>
        <w:t xml:space="preserve"> secure drive</w:t>
      </w:r>
      <w:r w:rsidRPr="00095B00">
        <w:rPr>
          <w:sz w:val="24"/>
          <w:szCs w:val="24"/>
        </w:rPr>
        <w:t>. The Management Assistant will also send a copy to the Institutional Official,</w:t>
      </w:r>
      <w:r>
        <w:rPr>
          <w:sz w:val="24"/>
          <w:szCs w:val="24"/>
        </w:rPr>
        <w:t xml:space="preserve"> the Research Dean.</w:t>
      </w:r>
    </w:p>
    <w:p w:rsidR="002D3CB2" w:rsidRDefault="002D3CB2" w:rsidP="002D3CB2">
      <w:pPr>
        <w:spacing w:after="0" w:line="240" w:lineRule="auto"/>
        <w:rPr>
          <w:sz w:val="24"/>
          <w:szCs w:val="24"/>
        </w:rPr>
      </w:pPr>
    </w:p>
    <w:p w:rsidR="00095B00" w:rsidRPr="00095B00" w:rsidRDefault="00001A6D" w:rsidP="00095B00">
      <w:pPr>
        <w:rPr>
          <w:sz w:val="24"/>
          <w:szCs w:val="24"/>
          <w:u w:val="single"/>
        </w:rPr>
      </w:pPr>
      <w:proofErr w:type="spellStart"/>
      <w:r>
        <w:rPr>
          <w:sz w:val="24"/>
          <w:szCs w:val="24"/>
          <w:u w:val="single"/>
        </w:rPr>
        <w:t>RowanSOM</w:t>
      </w:r>
      <w:proofErr w:type="spellEnd"/>
      <w:r>
        <w:rPr>
          <w:sz w:val="24"/>
          <w:szCs w:val="24"/>
          <w:u w:val="single"/>
        </w:rPr>
        <w:t xml:space="preserve"> IRB</w:t>
      </w:r>
      <w:r w:rsidR="00095B00" w:rsidRPr="00095B00">
        <w:rPr>
          <w:sz w:val="24"/>
          <w:szCs w:val="24"/>
          <w:u w:val="single"/>
        </w:rPr>
        <w:t xml:space="preserve"> Audits of </w:t>
      </w:r>
      <w:r w:rsidR="00FA4EDC">
        <w:rPr>
          <w:sz w:val="24"/>
          <w:szCs w:val="24"/>
          <w:u w:val="single"/>
        </w:rPr>
        <w:t>WCG</w:t>
      </w:r>
      <w:r w:rsidR="00095B00" w:rsidRPr="00095B00">
        <w:rPr>
          <w:sz w:val="24"/>
          <w:szCs w:val="24"/>
          <w:u w:val="single"/>
        </w:rPr>
        <w:t xml:space="preserve"> studies</w:t>
      </w:r>
    </w:p>
    <w:p w:rsidR="00095B00" w:rsidRPr="00095B00" w:rsidRDefault="005257AB" w:rsidP="005257AB">
      <w:pPr>
        <w:spacing w:after="0" w:line="240" w:lineRule="auto"/>
        <w:rPr>
          <w:sz w:val="24"/>
          <w:szCs w:val="24"/>
        </w:rPr>
      </w:pPr>
      <w:r>
        <w:rPr>
          <w:sz w:val="24"/>
          <w:szCs w:val="24"/>
        </w:rPr>
        <w:t xml:space="preserve">The </w:t>
      </w:r>
      <w:proofErr w:type="spellStart"/>
      <w:r>
        <w:rPr>
          <w:sz w:val="24"/>
          <w:szCs w:val="24"/>
        </w:rPr>
        <w:t>RowanSOM</w:t>
      </w:r>
      <w:proofErr w:type="spellEnd"/>
      <w:r>
        <w:rPr>
          <w:sz w:val="24"/>
          <w:szCs w:val="24"/>
        </w:rPr>
        <w:t xml:space="preserve"> </w:t>
      </w:r>
      <w:r w:rsidR="00095B00" w:rsidRPr="00095B00">
        <w:rPr>
          <w:sz w:val="24"/>
          <w:szCs w:val="24"/>
        </w:rPr>
        <w:t xml:space="preserve">will conduct quality assurance assessments and audits of </w:t>
      </w:r>
      <w:r w:rsidR="00FA4EDC">
        <w:rPr>
          <w:sz w:val="24"/>
          <w:szCs w:val="24"/>
        </w:rPr>
        <w:t>WCG</w:t>
      </w:r>
      <w:r w:rsidR="00095B00" w:rsidRPr="00095B00">
        <w:rPr>
          <w:sz w:val="24"/>
          <w:szCs w:val="24"/>
        </w:rPr>
        <w:t xml:space="preserve"> approved studies according to the same standard practice as </w:t>
      </w:r>
      <w:proofErr w:type="spellStart"/>
      <w:r w:rsidR="00001A6D">
        <w:rPr>
          <w:sz w:val="24"/>
          <w:szCs w:val="24"/>
        </w:rPr>
        <w:t>RowanSOM</w:t>
      </w:r>
      <w:proofErr w:type="spellEnd"/>
      <w:r w:rsidR="00095B00" w:rsidRPr="00095B00">
        <w:rPr>
          <w:sz w:val="24"/>
          <w:szCs w:val="24"/>
        </w:rPr>
        <w:t xml:space="preserve"> IRB approved studies.</w:t>
      </w:r>
    </w:p>
    <w:p w:rsidR="00095B00" w:rsidRDefault="00095B00" w:rsidP="005257AB">
      <w:pPr>
        <w:spacing w:after="0" w:line="240" w:lineRule="auto"/>
        <w:rPr>
          <w:sz w:val="24"/>
          <w:szCs w:val="24"/>
        </w:rPr>
      </w:pPr>
    </w:p>
    <w:p w:rsidR="00095B00" w:rsidRPr="005257AB" w:rsidRDefault="00095B00" w:rsidP="005257AB">
      <w:pPr>
        <w:spacing w:after="0" w:line="240" w:lineRule="auto"/>
        <w:rPr>
          <w:b/>
          <w:sz w:val="24"/>
          <w:szCs w:val="24"/>
        </w:rPr>
      </w:pPr>
      <w:r w:rsidRPr="005257AB">
        <w:rPr>
          <w:b/>
          <w:sz w:val="24"/>
          <w:szCs w:val="24"/>
        </w:rPr>
        <w:t xml:space="preserve">SECTION 6:   UNANTICIPATED PROBLEMS/ADVERSE EVENTS/DEVIATIONS IN </w:t>
      </w:r>
      <w:r w:rsidR="00FA4EDC">
        <w:rPr>
          <w:b/>
          <w:sz w:val="24"/>
          <w:szCs w:val="24"/>
        </w:rPr>
        <w:t>WCG</w:t>
      </w:r>
      <w:r w:rsidRPr="005257AB">
        <w:rPr>
          <w:b/>
          <w:sz w:val="24"/>
          <w:szCs w:val="24"/>
        </w:rPr>
        <w:t>-APPROVED STUDIES</w:t>
      </w:r>
    </w:p>
    <w:p w:rsidR="005257AB" w:rsidRDefault="005257AB" w:rsidP="005257AB">
      <w:pPr>
        <w:spacing w:after="0" w:line="240" w:lineRule="auto"/>
        <w:rPr>
          <w:sz w:val="24"/>
          <w:szCs w:val="24"/>
        </w:rPr>
      </w:pPr>
    </w:p>
    <w:p w:rsidR="00095B00" w:rsidRDefault="00095B00" w:rsidP="005257AB">
      <w:pPr>
        <w:spacing w:after="0" w:line="240" w:lineRule="auto"/>
        <w:rPr>
          <w:sz w:val="24"/>
          <w:szCs w:val="24"/>
        </w:rPr>
      </w:pPr>
      <w:r w:rsidRPr="00095B00">
        <w:rPr>
          <w:sz w:val="24"/>
          <w:szCs w:val="24"/>
        </w:rPr>
        <w:t xml:space="preserve">In addition to providing reports to </w:t>
      </w:r>
      <w:r w:rsidR="00FA4EDC">
        <w:rPr>
          <w:sz w:val="24"/>
          <w:szCs w:val="24"/>
        </w:rPr>
        <w:t>WCG</w:t>
      </w:r>
      <w:r w:rsidRPr="00095B00">
        <w:rPr>
          <w:sz w:val="24"/>
          <w:szCs w:val="24"/>
        </w:rPr>
        <w:t xml:space="preserve">, the PI must submit all unanticipated problems/deaths to the </w:t>
      </w:r>
      <w:proofErr w:type="spellStart"/>
      <w:r w:rsidR="005257AB">
        <w:rPr>
          <w:sz w:val="24"/>
          <w:szCs w:val="24"/>
        </w:rPr>
        <w:t>RowanSOM</w:t>
      </w:r>
      <w:proofErr w:type="spellEnd"/>
      <w:r w:rsidR="005257AB">
        <w:rPr>
          <w:sz w:val="24"/>
          <w:szCs w:val="24"/>
        </w:rPr>
        <w:t xml:space="preserve"> IRB </w:t>
      </w:r>
      <w:r w:rsidRPr="00095B00">
        <w:rPr>
          <w:sz w:val="24"/>
          <w:szCs w:val="24"/>
        </w:rPr>
        <w:t>office</w:t>
      </w:r>
      <w:r w:rsidR="00EE65CB">
        <w:rPr>
          <w:sz w:val="24"/>
          <w:szCs w:val="24"/>
        </w:rPr>
        <w:t xml:space="preserve"> via Cayuse IRB</w:t>
      </w:r>
      <w:r w:rsidRPr="00095B00">
        <w:rPr>
          <w:sz w:val="24"/>
          <w:szCs w:val="24"/>
        </w:rPr>
        <w:t>. T</w:t>
      </w:r>
      <w:r w:rsidR="002D3CB2">
        <w:rPr>
          <w:sz w:val="24"/>
          <w:szCs w:val="24"/>
        </w:rPr>
        <w:t>he</w:t>
      </w:r>
      <w:r w:rsidRPr="00095B00">
        <w:rPr>
          <w:sz w:val="24"/>
          <w:szCs w:val="24"/>
        </w:rPr>
        <w:t xml:space="preserve"> </w:t>
      </w:r>
      <w:r w:rsidR="00FA4EDC">
        <w:rPr>
          <w:sz w:val="24"/>
          <w:szCs w:val="24"/>
        </w:rPr>
        <w:t>WCG</w:t>
      </w:r>
      <w:r w:rsidRPr="00095B00">
        <w:rPr>
          <w:sz w:val="24"/>
          <w:szCs w:val="24"/>
        </w:rPr>
        <w:t xml:space="preserve"> Management Assistant will send the report electronically to the </w:t>
      </w:r>
      <w:r w:rsidR="005257AB">
        <w:rPr>
          <w:sz w:val="24"/>
          <w:szCs w:val="24"/>
        </w:rPr>
        <w:t>Research Dean</w:t>
      </w:r>
      <w:r w:rsidRPr="00095B00">
        <w:rPr>
          <w:sz w:val="24"/>
          <w:szCs w:val="24"/>
        </w:rPr>
        <w:t xml:space="preserve">. Reports will be scanned and the electronic documents filed in the investigator’s study folder located on </w:t>
      </w:r>
      <w:r w:rsidR="00EE65CB">
        <w:rPr>
          <w:sz w:val="24"/>
          <w:szCs w:val="24"/>
        </w:rPr>
        <w:t xml:space="preserve">a </w:t>
      </w:r>
      <w:r w:rsidR="00EE65CB" w:rsidRPr="00EE65CB">
        <w:rPr>
          <w:sz w:val="24"/>
          <w:szCs w:val="24"/>
        </w:rPr>
        <w:t>Rowan University</w:t>
      </w:r>
      <w:r w:rsidR="00EE65CB">
        <w:rPr>
          <w:sz w:val="24"/>
          <w:szCs w:val="24"/>
        </w:rPr>
        <w:t xml:space="preserve"> secure</w:t>
      </w:r>
      <w:r w:rsidR="00001A6D">
        <w:rPr>
          <w:sz w:val="24"/>
          <w:szCs w:val="24"/>
        </w:rPr>
        <w:t xml:space="preserve"> drive</w:t>
      </w:r>
      <w:r w:rsidRPr="00095B00">
        <w:rPr>
          <w:sz w:val="24"/>
          <w:szCs w:val="24"/>
        </w:rPr>
        <w:t>.</w:t>
      </w:r>
    </w:p>
    <w:p w:rsidR="005257AB" w:rsidRPr="00095B00" w:rsidRDefault="005257AB" w:rsidP="005257AB">
      <w:pPr>
        <w:spacing w:after="0" w:line="240" w:lineRule="auto"/>
        <w:rPr>
          <w:sz w:val="24"/>
          <w:szCs w:val="24"/>
        </w:rPr>
      </w:pPr>
    </w:p>
    <w:p w:rsidR="005257AB" w:rsidRPr="00095B00" w:rsidRDefault="005257AB" w:rsidP="005257AB">
      <w:pPr>
        <w:spacing w:after="0" w:line="240" w:lineRule="auto"/>
        <w:rPr>
          <w:sz w:val="24"/>
          <w:szCs w:val="24"/>
        </w:rPr>
      </w:pPr>
      <w:r w:rsidRPr="00095B00">
        <w:rPr>
          <w:sz w:val="24"/>
          <w:szCs w:val="24"/>
        </w:rPr>
        <w:t xml:space="preserve">Reports will be forwarded to the </w:t>
      </w:r>
      <w:proofErr w:type="spellStart"/>
      <w:r>
        <w:rPr>
          <w:sz w:val="24"/>
          <w:szCs w:val="24"/>
        </w:rPr>
        <w:t>RowanSOM</w:t>
      </w:r>
      <w:proofErr w:type="spellEnd"/>
      <w:r>
        <w:rPr>
          <w:sz w:val="24"/>
          <w:szCs w:val="24"/>
        </w:rPr>
        <w:t xml:space="preserve"> </w:t>
      </w:r>
      <w:r w:rsidRPr="00095B00">
        <w:rPr>
          <w:sz w:val="24"/>
          <w:szCs w:val="24"/>
        </w:rPr>
        <w:t xml:space="preserve">IRB for review and determination whether there should be any additional corrective actions taken.  Quarterly deviation reports provided by </w:t>
      </w:r>
      <w:r w:rsidR="00FA4EDC">
        <w:rPr>
          <w:sz w:val="24"/>
          <w:szCs w:val="24"/>
        </w:rPr>
        <w:t>WCG</w:t>
      </w:r>
      <w:r w:rsidRPr="00095B00">
        <w:rPr>
          <w:sz w:val="24"/>
          <w:szCs w:val="24"/>
        </w:rPr>
        <w:t xml:space="preserve"> will also be forwarded to the </w:t>
      </w:r>
      <w:proofErr w:type="spellStart"/>
      <w:r>
        <w:rPr>
          <w:sz w:val="24"/>
          <w:szCs w:val="24"/>
        </w:rPr>
        <w:t>RowanSOM</w:t>
      </w:r>
      <w:proofErr w:type="spellEnd"/>
      <w:r w:rsidRPr="00095B00">
        <w:rPr>
          <w:sz w:val="24"/>
          <w:szCs w:val="24"/>
        </w:rPr>
        <w:t xml:space="preserve"> IRB and review.</w:t>
      </w:r>
    </w:p>
    <w:p w:rsidR="005257AB" w:rsidRDefault="005257AB" w:rsidP="005257AB">
      <w:pPr>
        <w:spacing w:after="0" w:line="240" w:lineRule="auto"/>
        <w:rPr>
          <w:b/>
          <w:sz w:val="24"/>
          <w:szCs w:val="24"/>
        </w:rPr>
      </w:pPr>
    </w:p>
    <w:p w:rsidR="00095B00" w:rsidRDefault="00095B00" w:rsidP="005257AB">
      <w:pPr>
        <w:spacing w:after="0" w:line="240" w:lineRule="auto"/>
        <w:rPr>
          <w:b/>
          <w:sz w:val="24"/>
          <w:szCs w:val="24"/>
        </w:rPr>
      </w:pPr>
      <w:r w:rsidRPr="005257AB">
        <w:rPr>
          <w:b/>
          <w:sz w:val="24"/>
          <w:szCs w:val="24"/>
        </w:rPr>
        <w:lastRenderedPageBreak/>
        <w:t xml:space="preserve">SECTION 7:  </w:t>
      </w:r>
      <w:r w:rsidR="00FA4EDC">
        <w:rPr>
          <w:b/>
          <w:sz w:val="24"/>
          <w:szCs w:val="24"/>
        </w:rPr>
        <w:t>WCG</w:t>
      </w:r>
      <w:r w:rsidRPr="005257AB">
        <w:rPr>
          <w:b/>
          <w:sz w:val="24"/>
          <w:szCs w:val="24"/>
        </w:rPr>
        <w:t>-APPROVED STUDIES DATABASE</w:t>
      </w:r>
    </w:p>
    <w:p w:rsidR="005257AB" w:rsidRPr="005257AB" w:rsidRDefault="005257AB" w:rsidP="005257AB">
      <w:pPr>
        <w:spacing w:after="0" w:line="240" w:lineRule="auto"/>
        <w:rPr>
          <w:b/>
          <w:sz w:val="24"/>
          <w:szCs w:val="24"/>
        </w:rPr>
      </w:pPr>
    </w:p>
    <w:p w:rsidR="00095B00" w:rsidRPr="00095B00" w:rsidRDefault="00095B00" w:rsidP="005257AB">
      <w:pPr>
        <w:spacing w:after="0" w:line="240" w:lineRule="auto"/>
        <w:rPr>
          <w:sz w:val="24"/>
          <w:szCs w:val="24"/>
        </w:rPr>
      </w:pPr>
      <w:r w:rsidRPr="00095B00">
        <w:rPr>
          <w:sz w:val="24"/>
          <w:szCs w:val="24"/>
        </w:rPr>
        <w:t xml:space="preserve">The </w:t>
      </w:r>
      <w:r w:rsidR="00FA4EDC">
        <w:rPr>
          <w:sz w:val="24"/>
          <w:szCs w:val="24"/>
        </w:rPr>
        <w:t>WCG</w:t>
      </w:r>
      <w:r w:rsidRPr="00095B00">
        <w:rPr>
          <w:sz w:val="24"/>
          <w:szCs w:val="24"/>
        </w:rPr>
        <w:t xml:space="preserve"> Management Assistant will update the database when the following occurs:</w:t>
      </w:r>
    </w:p>
    <w:p w:rsidR="00095B00" w:rsidRPr="00095B00" w:rsidRDefault="00095B00" w:rsidP="005257AB">
      <w:pPr>
        <w:spacing w:after="0" w:line="240" w:lineRule="auto"/>
        <w:ind w:firstLine="720"/>
        <w:rPr>
          <w:sz w:val="24"/>
          <w:szCs w:val="24"/>
        </w:rPr>
      </w:pPr>
      <w:r w:rsidRPr="00095B00">
        <w:rPr>
          <w:sz w:val="24"/>
          <w:szCs w:val="24"/>
        </w:rPr>
        <w:t xml:space="preserve">1.   Submission of new study to </w:t>
      </w:r>
      <w:r w:rsidR="00FA4EDC">
        <w:rPr>
          <w:sz w:val="24"/>
          <w:szCs w:val="24"/>
        </w:rPr>
        <w:t>WCG</w:t>
      </w:r>
    </w:p>
    <w:p w:rsidR="005257AB" w:rsidRDefault="00095B00" w:rsidP="005257AB">
      <w:pPr>
        <w:spacing w:after="0" w:line="240" w:lineRule="auto"/>
        <w:ind w:firstLine="720"/>
        <w:rPr>
          <w:sz w:val="24"/>
          <w:szCs w:val="24"/>
        </w:rPr>
      </w:pPr>
      <w:r w:rsidRPr="00095B00">
        <w:rPr>
          <w:sz w:val="24"/>
          <w:szCs w:val="24"/>
        </w:rPr>
        <w:t xml:space="preserve">2.   Notification from </w:t>
      </w:r>
      <w:r w:rsidR="00FA4EDC">
        <w:rPr>
          <w:sz w:val="24"/>
          <w:szCs w:val="24"/>
        </w:rPr>
        <w:t>WCG</w:t>
      </w:r>
      <w:r w:rsidRPr="00095B00">
        <w:rPr>
          <w:sz w:val="24"/>
          <w:szCs w:val="24"/>
        </w:rPr>
        <w:t xml:space="preserve"> that a study has been:</w:t>
      </w:r>
    </w:p>
    <w:p w:rsidR="005257AB" w:rsidRDefault="00095B00" w:rsidP="005257AB">
      <w:pPr>
        <w:spacing w:after="0" w:line="240" w:lineRule="auto"/>
        <w:ind w:left="720" w:firstLine="720"/>
        <w:rPr>
          <w:sz w:val="24"/>
          <w:szCs w:val="24"/>
        </w:rPr>
      </w:pPr>
      <w:r w:rsidRPr="00095B00">
        <w:rPr>
          <w:sz w:val="24"/>
          <w:szCs w:val="24"/>
        </w:rPr>
        <w:t xml:space="preserve">a.   initially approved or disapproved </w:t>
      </w:r>
    </w:p>
    <w:p w:rsidR="00095B00" w:rsidRPr="00095B00" w:rsidRDefault="00095B00" w:rsidP="005257AB">
      <w:pPr>
        <w:spacing w:after="0" w:line="240" w:lineRule="auto"/>
        <w:ind w:left="720" w:firstLine="720"/>
        <w:rPr>
          <w:sz w:val="24"/>
          <w:szCs w:val="24"/>
        </w:rPr>
      </w:pPr>
      <w:r w:rsidRPr="00095B00">
        <w:rPr>
          <w:sz w:val="24"/>
          <w:szCs w:val="24"/>
        </w:rPr>
        <w:t>b.   approved for continuation</w:t>
      </w:r>
    </w:p>
    <w:p w:rsidR="005257AB" w:rsidRDefault="00095B00" w:rsidP="005257AB">
      <w:pPr>
        <w:spacing w:after="0" w:line="240" w:lineRule="auto"/>
        <w:ind w:left="720" w:firstLine="720"/>
        <w:rPr>
          <w:sz w:val="24"/>
          <w:szCs w:val="24"/>
        </w:rPr>
      </w:pPr>
      <w:r w:rsidRPr="00095B00">
        <w:rPr>
          <w:sz w:val="24"/>
          <w:szCs w:val="24"/>
        </w:rPr>
        <w:t xml:space="preserve">c.   suspended </w:t>
      </w:r>
    </w:p>
    <w:p w:rsidR="00095B00" w:rsidRDefault="00095B00" w:rsidP="005257AB">
      <w:pPr>
        <w:spacing w:after="0" w:line="240" w:lineRule="auto"/>
        <w:ind w:left="720" w:firstLine="720"/>
        <w:rPr>
          <w:sz w:val="24"/>
          <w:szCs w:val="24"/>
        </w:rPr>
      </w:pPr>
      <w:r w:rsidRPr="00095B00">
        <w:rPr>
          <w:sz w:val="24"/>
          <w:szCs w:val="24"/>
        </w:rPr>
        <w:t>d.   closed</w:t>
      </w:r>
    </w:p>
    <w:p w:rsidR="00095B00" w:rsidRDefault="00095B00" w:rsidP="005257AB">
      <w:pPr>
        <w:spacing w:after="0" w:line="240" w:lineRule="auto"/>
        <w:ind w:firstLine="720"/>
        <w:rPr>
          <w:sz w:val="24"/>
          <w:szCs w:val="24"/>
        </w:rPr>
      </w:pPr>
      <w:r w:rsidRPr="00095B00">
        <w:rPr>
          <w:sz w:val="24"/>
          <w:szCs w:val="24"/>
        </w:rPr>
        <w:t>3.   Change in study personnel</w:t>
      </w:r>
    </w:p>
    <w:p w:rsidR="005257AB" w:rsidRPr="00095B00" w:rsidRDefault="005257AB" w:rsidP="005257AB">
      <w:pPr>
        <w:spacing w:after="0" w:line="240" w:lineRule="auto"/>
        <w:ind w:firstLine="720"/>
        <w:rPr>
          <w:sz w:val="24"/>
          <w:szCs w:val="24"/>
        </w:rPr>
      </w:pPr>
    </w:p>
    <w:p w:rsidR="00095B00" w:rsidRPr="00095B00" w:rsidRDefault="00095B00" w:rsidP="005257AB">
      <w:pPr>
        <w:spacing w:after="0" w:line="240" w:lineRule="auto"/>
        <w:rPr>
          <w:sz w:val="24"/>
          <w:szCs w:val="24"/>
        </w:rPr>
      </w:pPr>
      <w:r w:rsidRPr="00095B00">
        <w:rPr>
          <w:sz w:val="24"/>
          <w:szCs w:val="24"/>
        </w:rPr>
        <w:t xml:space="preserve">The </w:t>
      </w:r>
      <w:r w:rsidR="00FA4EDC">
        <w:rPr>
          <w:sz w:val="24"/>
          <w:szCs w:val="24"/>
        </w:rPr>
        <w:t>WCG</w:t>
      </w:r>
      <w:r w:rsidRPr="00095B00">
        <w:rPr>
          <w:sz w:val="24"/>
          <w:szCs w:val="24"/>
        </w:rPr>
        <w:t xml:space="preserve"> Management Assistant will send to the Research Dean </w:t>
      </w:r>
      <w:r w:rsidR="005257AB">
        <w:rPr>
          <w:sz w:val="24"/>
          <w:szCs w:val="24"/>
        </w:rPr>
        <w:t xml:space="preserve">at </w:t>
      </w:r>
      <w:proofErr w:type="spellStart"/>
      <w:r w:rsidR="005257AB">
        <w:rPr>
          <w:sz w:val="24"/>
          <w:szCs w:val="24"/>
        </w:rPr>
        <w:t>RowanSOM</w:t>
      </w:r>
      <w:proofErr w:type="spellEnd"/>
      <w:r w:rsidRPr="00095B00">
        <w:rPr>
          <w:sz w:val="24"/>
          <w:szCs w:val="24"/>
        </w:rPr>
        <w:t xml:space="preserve"> specific monthly status reports containing the following information:</w:t>
      </w:r>
    </w:p>
    <w:p w:rsidR="00095B00" w:rsidRPr="00095B00" w:rsidRDefault="00095B00" w:rsidP="005257AB">
      <w:pPr>
        <w:spacing w:after="0" w:line="240" w:lineRule="auto"/>
        <w:ind w:firstLine="720"/>
        <w:rPr>
          <w:sz w:val="24"/>
          <w:szCs w:val="24"/>
        </w:rPr>
      </w:pPr>
      <w:r w:rsidRPr="00095B00">
        <w:rPr>
          <w:sz w:val="24"/>
          <w:szCs w:val="24"/>
        </w:rPr>
        <w:t>1.   Number of open studies</w:t>
      </w:r>
    </w:p>
    <w:p w:rsidR="00095B00" w:rsidRPr="00095B00" w:rsidRDefault="00095B00" w:rsidP="005257AB">
      <w:pPr>
        <w:spacing w:after="0" w:line="240" w:lineRule="auto"/>
        <w:ind w:firstLine="720"/>
        <w:rPr>
          <w:sz w:val="24"/>
          <w:szCs w:val="24"/>
        </w:rPr>
      </w:pPr>
      <w:r w:rsidRPr="00095B00">
        <w:rPr>
          <w:sz w:val="24"/>
          <w:szCs w:val="24"/>
        </w:rPr>
        <w:t>2.   Number of closed studies</w:t>
      </w:r>
    </w:p>
    <w:p w:rsidR="00095B00" w:rsidRPr="00095B00" w:rsidRDefault="00095B00" w:rsidP="005257AB">
      <w:pPr>
        <w:spacing w:after="0" w:line="240" w:lineRule="auto"/>
        <w:ind w:firstLine="720"/>
        <w:rPr>
          <w:sz w:val="24"/>
          <w:szCs w:val="24"/>
        </w:rPr>
      </w:pPr>
      <w:r w:rsidRPr="00095B00">
        <w:rPr>
          <w:sz w:val="24"/>
          <w:szCs w:val="24"/>
        </w:rPr>
        <w:t>3.   Number of protocol deviations submitted</w:t>
      </w:r>
    </w:p>
    <w:p w:rsidR="00095B00" w:rsidRPr="00095B00" w:rsidRDefault="00095B00" w:rsidP="005257AB">
      <w:pPr>
        <w:spacing w:after="0" w:line="240" w:lineRule="auto"/>
        <w:ind w:firstLine="720"/>
        <w:rPr>
          <w:sz w:val="24"/>
          <w:szCs w:val="24"/>
        </w:rPr>
      </w:pPr>
      <w:r w:rsidRPr="00095B00">
        <w:rPr>
          <w:sz w:val="24"/>
          <w:szCs w:val="24"/>
        </w:rPr>
        <w:t>4.   Number of compliance issues</w:t>
      </w:r>
    </w:p>
    <w:p w:rsidR="005257AB" w:rsidRDefault="005257AB" w:rsidP="005257AB">
      <w:pPr>
        <w:spacing w:after="0" w:line="240" w:lineRule="auto"/>
        <w:rPr>
          <w:sz w:val="24"/>
          <w:szCs w:val="24"/>
        </w:rPr>
      </w:pPr>
    </w:p>
    <w:p w:rsidR="00095B00" w:rsidRPr="005257AB" w:rsidRDefault="00095B00" w:rsidP="005257AB">
      <w:pPr>
        <w:spacing w:after="0" w:line="240" w:lineRule="auto"/>
        <w:rPr>
          <w:b/>
          <w:sz w:val="24"/>
          <w:szCs w:val="24"/>
        </w:rPr>
      </w:pPr>
      <w:r w:rsidRPr="005257AB">
        <w:rPr>
          <w:b/>
          <w:sz w:val="24"/>
          <w:szCs w:val="24"/>
        </w:rPr>
        <w:t>SECTION 8:  STUDY CLOSURE</w:t>
      </w:r>
    </w:p>
    <w:p w:rsidR="00095B00" w:rsidRPr="00095B00" w:rsidRDefault="00095B00" w:rsidP="005257AB">
      <w:pPr>
        <w:spacing w:after="0" w:line="240" w:lineRule="auto"/>
        <w:rPr>
          <w:sz w:val="24"/>
          <w:szCs w:val="24"/>
        </w:rPr>
      </w:pPr>
    </w:p>
    <w:p w:rsidR="00095B00" w:rsidRPr="00095B00" w:rsidRDefault="00095B00" w:rsidP="005257AB">
      <w:pPr>
        <w:spacing w:after="0" w:line="240" w:lineRule="auto"/>
        <w:rPr>
          <w:sz w:val="24"/>
          <w:szCs w:val="24"/>
        </w:rPr>
      </w:pPr>
      <w:r w:rsidRPr="00095B00">
        <w:rPr>
          <w:sz w:val="24"/>
          <w:szCs w:val="24"/>
        </w:rPr>
        <w:t xml:space="preserve">The Principal Investigator will notify </w:t>
      </w:r>
      <w:r w:rsidR="00FA4EDC">
        <w:rPr>
          <w:sz w:val="24"/>
          <w:szCs w:val="24"/>
        </w:rPr>
        <w:t>WCG</w:t>
      </w:r>
      <w:r w:rsidRPr="00095B00">
        <w:rPr>
          <w:sz w:val="24"/>
          <w:szCs w:val="24"/>
        </w:rPr>
        <w:t xml:space="preserve"> when a study concludes.  </w:t>
      </w:r>
      <w:r w:rsidR="00FA4EDC">
        <w:rPr>
          <w:sz w:val="24"/>
          <w:szCs w:val="24"/>
        </w:rPr>
        <w:t>WCG</w:t>
      </w:r>
      <w:r w:rsidRPr="00095B00">
        <w:rPr>
          <w:sz w:val="24"/>
          <w:szCs w:val="24"/>
        </w:rPr>
        <w:t xml:space="preserve"> will notify the </w:t>
      </w:r>
      <w:proofErr w:type="spellStart"/>
      <w:r w:rsidR="005257AB">
        <w:rPr>
          <w:sz w:val="24"/>
          <w:szCs w:val="24"/>
        </w:rPr>
        <w:t>RowanSOM</w:t>
      </w:r>
      <w:proofErr w:type="spellEnd"/>
      <w:r w:rsidR="005257AB">
        <w:rPr>
          <w:sz w:val="24"/>
          <w:szCs w:val="24"/>
        </w:rPr>
        <w:t xml:space="preserve"> </w:t>
      </w:r>
      <w:r w:rsidR="002D3CB2">
        <w:rPr>
          <w:sz w:val="24"/>
          <w:szCs w:val="24"/>
        </w:rPr>
        <w:t xml:space="preserve">IRB </w:t>
      </w:r>
      <w:r w:rsidRPr="00095B00">
        <w:rPr>
          <w:sz w:val="24"/>
          <w:szCs w:val="24"/>
        </w:rPr>
        <w:t xml:space="preserve">office by sending a Confirmation of Closure and Conclusion of IRB Oversight letter to the </w:t>
      </w:r>
      <w:r w:rsidR="005257AB">
        <w:rPr>
          <w:sz w:val="24"/>
          <w:szCs w:val="24"/>
        </w:rPr>
        <w:t>IRB office</w:t>
      </w:r>
      <w:r w:rsidRPr="00095B00">
        <w:rPr>
          <w:sz w:val="24"/>
          <w:szCs w:val="24"/>
        </w:rPr>
        <w:t xml:space="preserve">.  The Board’s letter will </w:t>
      </w:r>
      <w:r w:rsidR="002D3CB2" w:rsidRPr="00095B00">
        <w:rPr>
          <w:sz w:val="24"/>
          <w:szCs w:val="24"/>
        </w:rPr>
        <w:t>acknowledge</w:t>
      </w:r>
      <w:r w:rsidRPr="00095B00">
        <w:rPr>
          <w:sz w:val="24"/>
          <w:szCs w:val="24"/>
        </w:rPr>
        <w:t xml:space="preserve"> receipt of closure notification by the </w:t>
      </w:r>
      <w:r w:rsidR="005257AB">
        <w:rPr>
          <w:sz w:val="24"/>
          <w:szCs w:val="24"/>
        </w:rPr>
        <w:t>p</w:t>
      </w:r>
      <w:r w:rsidRPr="00095B00">
        <w:rPr>
          <w:sz w:val="24"/>
          <w:szCs w:val="24"/>
        </w:rPr>
        <w:t xml:space="preserve">rincipal investigator and will include the effective date of which </w:t>
      </w:r>
      <w:r w:rsidR="00FA4EDC">
        <w:rPr>
          <w:sz w:val="24"/>
          <w:szCs w:val="24"/>
        </w:rPr>
        <w:t>WCG</w:t>
      </w:r>
      <w:r w:rsidRPr="00095B00">
        <w:rPr>
          <w:sz w:val="24"/>
          <w:szCs w:val="24"/>
        </w:rPr>
        <w:t xml:space="preserve"> closed the study.</w:t>
      </w:r>
    </w:p>
    <w:p w:rsidR="00095B00" w:rsidRPr="00095B00" w:rsidRDefault="00095B00" w:rsidP="005257AB">
      <w:pPr>
        <w:spacing w:after="0" w:line="240" w:lineRule="auto"/>
        <w:rPr>
          <w:sz w:val="24"/>
          <w:szCs w:val="24"/>
        </w:rPr>
      </w:pPr>
    </w:p>
    <w:p w:rsidR="005257AB" w:rsidRPr="005257AB" w:rsidRDefault="00095B00" w:rsidP="005257AB">
      <w:pPr>
        <w:spacing w:after="0" w:line="240" w:lineRule="auto"/>
        <w:rPr>
          <w:sz w:val="24"/>
          <w:szCs w:val="24"/>
        </w:rPr>
      </w:pPr>
      <w:r w:rsidRPr="00095B00">
        <w:rPr>
          <w:sz w:val="24"/>
          <w:szCs w:val="24"/>
        </w:rPr>
        <w:t>Upon receipt of the Confirmation of Closure and Conclusion of IRB Oversight letter from</w:t>
      </w:r>
      <w:r w:rsidR="005257AB">
        <w:rPr>
          <w:sz w:val="24"/>
          <w:szCs w:val="24"/>
        </w:rPr>
        <w:t xml:space="preserve"> </w:t>
      </w:r>
      <w:r w:rsidR="00FA4EDC">
        <w:rPr>
          <w:sz w:val="24"/>
          <w:szCs w:val="24"/>
        </w:rPr>
        <w:t>WCG</w:t>
      </w:r>
      <w:r w:rsidRPr="00095B00">
        <w:rPr>
          <w:sz w:val="24"/>
          <w:szCs w:val="24"/>
        </w:rPr>
        <w:t xml:space="preserve">, the </w:t>
      </w:r>
      <w:r w:rsidR="00FA4EDC">
        <w:rPr>
          <w:sz w:val="24"/>
          <w:szCs w:val="24"/>
        </w:rPr>
        <w:t>WCG</w:t>
      </w:r>
      <w:r w:rsidRPr="00095B00">
        <w:rPr>
          <w:sz w:val="24"/>
          <w:szCs w:val="24"/>
        </w:rPr>
        <w:t xml:space="preserve"> Management Assistant will verify that there are no outstanding fees connected</w:t>
      </w:r>
      <w:r w:rsidR="005257AB">
        <w:rPr>
          <w:sz w:val="24"/>
          <w:szCs w:val="24"/>
        </w:rPr>
        <w:t xml:space="preserve"> </w:t>
      </w:r>
      <w:r w:rsidR="005257AB" w:rsidRPr="005257AB">
        <w:rPr>
          <w:sz w:val="24"/>
          <w:szCs w:val="24"/>
        </w:rPr>
        <w:t xml:space="preserve">to the study. If there are fees, the </w:t>
      </w:r>
      <w:r w:rsidR="00FA4EDC">
        <w:rPr>
          <w:sz w:val="24"/>
          <w:szCs w:val="24"/>
        </w:rPr>
        <w:t>WCG</w:t>
      </w:r>
      <w:r w:rsidR="005257AB" w:rsidRPr="005257AB">
        <w:rPr>
          <w:sz w:val="24"/>
          <w:szCs w:val="24"/>
        </w:rPr>
        <w:t xml:space="preserve"> Management Assistant will contact the P.I. to</w:t>
      </w:r>
      <w:r w:rsidR="005257AB">
        <w:rPr>
          <w:sz w:val="24"/>
          <w:szCs w:val="24"/>
        </w:rPr>
        <w:t xml:space="preserve"> </w:t>
      </w:r>
      <w:r w:rsidR="005257AB" w:rsidRPr="005257AB">
        <w:rPr>
          <w:sz w:val="24"/>
          <w:szCs w:val="24"/>
        </w:rPr>
        <w:t>determine the best method to collect the outstanding fees.</w:t>
      </w:r>
    </w:p>
    <w:p w:rsidR="005257AB" w:rsidRPr="005257AB" w:rsidRDefault="005257AB" w:rsidP="005257AB">
      <w:pPr>
        <w:spacing w:after="0" w:line="240" w:lineRule="auto"/>
        <w:rPr>
          <w:sz w:val="24"/>
          <w:szCs w:val="24"/>
        </w:rPr>
      </w:pPr>
    </w:p>
    <w:p w:rsidR="00280B18" w:rsidRDefault="005257AB" w:rsidP="005257AB">
      <w:pPr>
        <w:spacing w:after="0" w:line="240" w:lineRule="auto"/>
        <w:rPr>
          <w:sz w:val="24"/>
          <w:szCs w:val="24"/>
        </w:rPr>
      </w:pPr>
      <w:r w:rsidRPr="005257AB">
        <w:rPr>
          <w:sz w:val="24"/>
          <w:szCs w:val="24"/>
        </w:rPr>
        <w:t xml:space="preserve">The </w:t>
      </w:r>
      <w:r w:rsidR="00FA4EDC">
        <w:rPr>
          <w:sz w:val="24"/>
          <w:szCs w:val="24"/>
        </w:rPr>
        <w:t>WCG</w:t>
      </w:r>
      <w:r w:rsidRPr="005257AB">
        <w:rPr>
          <w:sz w:val="24"/>
          <w:szCs w:val="24"/>
        </w:rPr>
        <w:t xml:space="preserve"> Management Assistant will convert the closure notification into pdf document and</w:t>
      </w:r>
      <w:r>
        <w:rPr>
          <w:sz w:val="24"/>
          <w:szCs w:val="24"/>
        </w:rPr>
        <w:t xml:space="preserve"> </w:t>
      </w:r>
      <w:r w:rsidRPr="005257AB">
        <w:rPr>
          <w:sz w:val="24"/>
          <w:szCs w:val="24"/>
        </w:rPr>
        <w:t xml:space="preserve">save the file in the relevant protocol file.   The </w:t>
      </w:r>
      <w:r w:rsidR="00FA4EDC">
        <w:rPr>
          <w:sz w:val="24"/>
          <w:szCs w:val="24"/>
        </w:rPr>
        <w:t>WCG</w:t>
      </w:r>
      <w:r w:rsidRPr="005257AB">
        <w:rPr>
          <w:sz w:val="24"/>
          <w:szCs w:val="24"/>
        </w:rPr>
        <w:t xml:space="preserve"> database must be updated to indicate the</w:t>
      </w:r>
      <w:r>
        <w:rPr>
          <w:sz w:val="24"/>
          <w:szCs w:val="24"/>
        </w:rPr>
        <w:t xml:space="preserve"> date </w:t>
      </w:r>
      <w:r w:rsidR="00FA4EDC">
        <w:rPr>
          <w:sz w:val="24"/>
          <w:szCs w:val="24"/>
        </w:rPr>
        <w:t>WCG</w:t>
      </w:r>
      <w:r>
        <w:rPr>
          <w:sz w:val="24"/>
          <w:szCs w:val="24"/>
        </w:rPr>
        <w:t xml:space="preserve"> closed the study.</w:t>
      </w:r>
    </w:p>
    <w:p w:rsidR="00280B18" w:rsidRDefault="00280B18" w:rsidP="00280B18">
      <w:pPr>
        <w:rPr>
          <w:sz w:val="24"/>
          <w:szCs w:val="24"/>
        </w:rPr>
      </w:pPr>
    </w:p>
    <w:p w:rsidR="00280B18" w:rsidRDefault="00280B18" w:rsidP="00280B18">
      <w:pPr>
        <w:rPr>
          <w:sz w:val="24"/>
          <w:szCs w:val="24"/>
        </w:rPr>
      </w:pPr>
    </w:p>
    <w:p w:rsidR="00280B18" w:rsidRPr="00280B18" w:rsidRDefault="00280B18" w:rsidP="00280B18">
      <w:pPr>
        <w:rPr>
          <w:sz w:val="24"/>
          <w:szCs w:val="24"/>
        </w:rPr>
      </w:pPr>
    </w:p>
    <w:p w:rsidR="00280B18" w:rsidRPr="00280B18" w:rsidRDefault="00280B18">
      <w:pPr>
        <w:rPr>
          <w:sz w:val="24"/>
          <w:szCs w:val="24"/>
        </w:rPr>
      </w:pPr>
    </w:p>
    <w:sectPr w:rsidR="00280B18" w:rsidRPr="00280B18" w:rsidSect="00FA4E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702" w:rsidRDefault="00FC3702" w:rsidP="00095B00">
      <w:pPr>
        <w:spacing w:after="0" w:line="240" w:lineRule="auto"/>
      </w:pPr>
      <w:r>
        <w:separator/>
      </w:r>
    </w:p>
  </w:endnote>
  <w:endnote w:type="continuationSeparator" w:id="0">
    <w:p w:rsidR="00FC3702" w:rsidRDefault="00FC3702" w:rsidP="0009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50853"/>
      <w:docPartObj>
        <w:docPartGallery w:val="Page Numbers (Bottom of Page)"/>
        <w:docPartUnique/>
      </w:docPartObj>
    </w:sdtPr>
    <w:sdtEndPr/>
    <w:sdtContent>
      <w:sdt>
        <w:sdtPr>
          <w:id w:val="-1769616900"/>
          <w:docPartObj>
            <w:docPartGallery w:val="Page Numbers (Top of Page)"/>
            <w:docPartUnique/>
          </w:docPartObj>
        </w:sdtPr>
        <w:sdtEndPr/>
        <w:sdtContent>
          <w:p w:rsidR="00EE65CB" w:rsidRDefault="00EE65CB" w:rsidP="00EE65CB">
            <w:pPr>
              <w:pStyle w:val="Footer"/>
            </w:pPr>
            <w:r w:rsidRPr="00EE65CB">
              <w:rPr>
                <w:sz w:val="18"/>
              </w:rPr>
              <w:t>Version date: 01/</w:t>
            </w:r>
            <w:r w:rsidR="00BC4210">
              <w:rPr>
                <w:sz w:val="18"/>
              </w:rPr>
              <w:t>29</w:t>
            </w:r>
            <w:r w:rsidRPr="00EE65CB">
              <w:rPr>
                <w:sz w:val="18"/>
              </w:rPr>
              <w:t>/2022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A4EDC" w:rsidRPr="00FA4EDC" w:rsidRDefault="00FA4ED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702" w:rsidRDefault="00FC3702" w:rsidP="00095B00">
      <w:pPr>
        <w:spacing w:after="0" w:line="240" w:lineRule="auto"/>
      </w:pPr>
      <w:r>
        <w:separator/>
      </w:r>
    </w:p>
  </w:footnote>
  <w:footnote w:type="continuationSeparator" w:id="0">
    <w:p w:rsidR="00FC3702" w:rsidRDefault="00FC3702" w:rsidP="00095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551"/>
    <w:multiLevelType w:val="hybridMultilevel"/>
    <w:tmpl w:val="D00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57777"/>
    <w:multiLevelType w:val="hybridMultilevel"/>
    <w:tmpl w:val="203E6FBC"/>
    <w:lvl w:ilvl="0" w:tplc="AFBA1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B446A"/>
    <w:multiLevelType w:val="hybridMultilevel"/>
    <w:tmpl w:val="CEC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7664"/>
    <w:multiLevelType w:val="hybridMultilevel"/>
    <w:tmpl w:val="92A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1B0E"/>
    <w:multiLevelType w:val="hybridMultilevel"/>
    <w:tmpl w:val="60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D0A"/>
    <w:multiLevelType w:val="hybridMultilevel"/>
    <w:tmpl w:val="C69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54A51"/>
    <w:multiLevelType w:val="hybridMultilevel"/>
    <w:tmpl w:val="A68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8666E"/>
    <w:multiLevelType w:val="hybridMultilevel"/>
    <w:tmpl w:val="E8A6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11940"/>
    <w:multiLevelType w:val="hybridMultilevel"/>
    <w:tmpl w:val="6B1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E1962"/>
    <w:multiLevelType w:val="hybridMultilevel"/>
    <w:tmpl w:val="505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6226E"/>
    <w:multiLevelType w:val="hybridMultilevel"/>
    <w:tmpl w:val="1F98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A4C27"/>
    <w:multiLevelType w:val="hybridMultilevel"/>
    <w:tmpl w:val="8772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0"/>
  </w:num>
  <w:num w:numId="6">
    <w:abstractNumId w:val="8"/>
  </w:num>
  <w:num w:numId="7">
    <w:abstractNumId w:val="4"/>
  </w:num>
  <w:num w:numId="8">
    <w:abstractNumId w:val="6"/>
  </w:num>
  <w:num w:numId="9">
    <w:abstractNumId w:val="10"/>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18"/>
    <w:rsid w:val="00001A6D"/>
    <w:rsid w:val="00095B00"/>
    <w:rsid w:val="00211CFF"/>
    <w:rsid w:val="00225AA3"/>
    <w:rsid w:val="00280B18"/>
    <w:rsid w:val="002D3CB2"/>
    <w:rsid w:val="004E5D4A"/>
    <w:rsid w:val="004E5D55"/>
    <w:rsid w:val="005257AB"/>
    <w:rsid w:val="00891529"/>
    <w:rsid w:val="00A068AC"/>
    <w:rsid w:val="00B029E2"/>
    <w:rsid w:val="00BC4210"/>
    <w:rsid w:val="00D4742A"/>
    <w:rsid w:val="00D92E78"/>
    <w:rsid w:val="00E317C2"/>
    <w:rsid w:val="00E31921"/>
    <w:rsid w:val="00EE65CB"/>
    <w:rsid w:val="00FA4EDC"/>
    <w:rsid w:val="00FC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CFD0"/>
  <w15:docId w15:val="{691FDF20-70C0-47DA-8206-1C1516C8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18"/>
    <w:pPr>
      <w:ind w:left="720"/>
      <w:contextualSpacing/>
    </w:pPr>
  </w:style>
  <w:style w:type="paragraph" w:styleId="Header">
    <w:name w:val="header"/>
    <w:basedOn w:val="Normal"/>
    <w:link w:val="HeaderChar"/>
    <w:uiPriority w:val="99"/>
    <w:unhideWhenUsed/>
    <w:rsid w:val="0009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00"/>
  </w:style>
  <w:style w:type="paragraph" w:styleId="Footer">
    <w:name w:val="footer"/>
    <w:basedOn w:val="Normal"/>
    <w:link w:val="FooterChar"/>
    <w:uiPriority w:val="99"/>
    <w:unhideWhenUsed/>
    <w:rsid w:val="0009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00"/>
  </w:style>
  <w:style w:type="paragraph" w:styleId="BalloonText">
    <w:name w:val="Balloon Text"/>
    <w:basedOn w:val="Normal"/>
    <w:link w:val="BalloonTextChar"/>
    <w:uiPriority w:val="99"/>
    <w:semiHidden/>
    <w:unhideWhenUsed/>
    <w:rsid w:val="00E31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BC5B-3A7F-4937-825B-60DBD73E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Eric M</dc:creator>
  <cp:keywords/>
  <dc:description/>
  <cp:lastModifiedBy>Gregory, Eric M</cp:lastModifiedBy>
  <cp:revision>5</cp:revision>
  <dcterms:created xsi:type="dcterms:W3CDTF">2022-01-12T00:15:00Z</dcterms:created>
  <dcterms:modified xsi:type="dcterms:W3CDTF">2022-01-29T20:03:00Z</dcterms:modified>
</cp:coreProperties>
</file>