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18" w:rsidRDefault="00030218" w:rsidP="00030218">
      <w:pPr>
        <w:spacing w:after="0" w:line="420" w:lineRule="atLeast"/>
        <w:jc w:val="center"/>
        <w:outlineLvl w:val="1"/>
        <w:rPr>
          <w:rFonts w:eastAsia="Times New Roman" w:cstheme="minorHAnsi"/>
          <w:b/>
          <w:bCs/>
          <w:color w:val="666666"/>
        </w:rPr>
      </w:pPr>
      <w:bookmarkStart w:id="0" w:name="_GoBack"/>
      <w:bookmarkEnd w:id="0"/>
      <w:r w:rsidRPr="00030218">
        <w:rPr>
          <w:rFonts w:eastAsia="Times New Roman" w:cstheme="minorHAnsi"/>
          <w:b/>
          <w:bCs/>
          <w:color w:val="666666"/>
        </w:rPr>
        <w:t>GUIDANCE 8</w:t>
      </w:r>
    </w:p>
    <w:p w:rsidR="00030218" w:rsidRDefault="00030218" w:rsidP="00030218">
      <w:pPr>
        <w:spacing w:after="0" w:line="420" w:lineRule="atLeast"/>
        <w:jc w:val="center"/>
        <w:outlineLvl w:val="1"/>
        <w:rPr>
          <w:rFonts w:eastAsia="Times New Roman" w:cstheme="minorHAnsi"/>
          <w:b/>
          <w:bCs/>
          <w:color w:val="666666"/>
        </w:rPr>
      </w:pPr>
      <w:r w:rsidRPr="00030218">
        <w:rPr>
          <w:rFonts w:eastAsia="Times New Roman" w:cstheme="minorHAnsi"/>
          <w:b/>
          <w:bCs/>
          <w:color w:val="666666"/>
        </w:rPr>
        <w:t>PROTOCOL DEVIATIONS AND VIOLATIO</w:t>
      </w:r>
      <w:r>
        <w:rPr>
          <w:rFonts w:eastAsia="Times New Roman" w:cstheme="minorHAnsi"/>
          <w:b/>
          <w:bCs/>
          <w:color w:val="666666"/>
        </w:rPr>
        <w:t>N</w:t>
      </w:r>
    </w:p>
    <w:p w:rsidR="000819DF" w:rsidRDefault="000819DF" w:rsidP="007C63D4">
      <w:pPr>
        <w:spacing w:after="0" w:line="240" w:lineRule="auto"/>
        <w:outlineLvl w:val="1"/>
        <w:rPr>
          <w:rFonts w:ascii="Georgia" w:eastAsia="Times New Roman" w:hAnsi="Georgia" w:cstheme="minorHAnsi"/>
          <w:bCs/>
          <w:color w:val="666666"/>
          <w:sz w:val="20"/>
          <w:szCs w:val="20"/>
        </w:rPr>
      </w:pPr>
    </w:p>
    <w:p w:rsidR="000819DF" w:rsidRPr="0089196A" w:rsidRDefault="000819DF" w:rsidP="0089196A">
      <w:pPr>
        <w:pStyle w:val="ListParagraph"/>
        <w:numPr>
          <w:ilvl w:val="0"/>
          <w:numId w:val="10"/>
        </w:numPr>
        <w:tabs>
          <w:tab w:val="num" w:pos="360"/>
        </w:tabs>
        <w:spacing w:after="0" w:line="240" w:lineRule="auto"/>
        <w:ind w:left="360"/>
        <w:outlineLvl w:val="1"/>
        <w:rPr>
          <w:rFonts w:ascii="Georgia" w:eastAsia="Times New Roman" w:hAnsi="Georgia" w:cs="Arial"/>
          <w:b/>
          <w:color w:val="333333"/>
          <w:sz w:val="20"/>
          <w:szCs w:val="20"/>
        </w:rPr>
      </w:pPr>
      <w:r w:rsidRPr="0089196A">
        <w:rPr>
          <w:rFonts w:ascii="Georgia" w:eastAsia="Times New Roman" w:hAnsi="Georgia" w:cs="Arial"/>
          <w:b/>
          <w:color w:val="333333"/>
          <w:sz w:val="20"/>
          <w:szCs w:val="20"/>
        </w:rPr>
        <w:t>Deviations/Violations</w:t>
      </w:r>
    </w:p>
    <w:p w:rsidR="007C63D4" w:rsidRPr="0089196A" w:rsidRDefault="00030218" w:rsidP="0089196A">
      <w:pPr>
        <w:spacing w:after="0" w:line="240" w:lineRule="auto"/>
        <w:ind w:left="360"/>
        <w:outlineLvl w:val="1"/>
        <w:rPr>
          <w:rFonts w:ascii="Georgia" w:eastAsia="Times New Roman" w:hAnsi="Georgia" w:cs="Arial"/>
          <w:color w:val="333333"/>
          <w:sz w:val="20"/>
          <w:szCs w:val="20"/>
        </w:rPr>
      </w:pPr>
      <w:r w:rsidRPr="0089196A">
        <w:rPr>
          <w:rFonts w:ascii="Georgia" w:eastAsia="Times New Roman" w:hAnsi="Georgia" w:cstheme="minorHAnsi"/>
          <w:bCs/>
          <w:color w:val="666666"/>
          <w:sz w:val="20"/>
          <w:szCs w:val="20"/>
        </w:rPr>
        <w:t>The term “protocol deviation” is not defined by either DHHS human subjects regulations (45 CFR 46) or FDA human subjects regulations (21 CFR 50). For JHM purposes, a protocol deviation is a departure from the approved protocol’s procedures made with or without prior IRB approval.  However, Rowan University IRB defines deviations and violations equally when the researcher makes any change, deviation,</w:t>
      </w:r>
      <w:r w:rsidRPr="0089196A">
        <w:rPr>
          <w:rFonts w:ascii="Georgia" w:eastAsia="Times New Roman" w:hAnsi="Georgia" w:cs="Arial"/>
          <w:color w:val="333333"/>
          <w:sz w:val="20"/>
          <w:szCs w:val="20"/>
        </w:rPr>
        <w:t xml:space="preserve"> divergence, or departure from the study design or procedures of a research protocol that is under the investigator's control and that has not been approved by the IRB. Upon discovery, the Principal Investigator is responsible for reporting protocol deviations to the IRB.  Important protocol deviations are a subset of protocol deviations that may significantly impact the completeness, accuracy, and/or reliability of the study data or that may significa</w:t>
      </w:r>
      <w:r w:rsidR="007C63D4" w:rsidRPr="0089196A">
        <w:rPr>
          <w:rFonts w:ascii="Georgia" w:eastAsia="Times New Roman" w:hAnsi="Georgia" w:cs="Arial"/>
          <w:color w:val="333333"/>
          <w:sz w:val="20"/>
          <w:szCs w:val="20"/>
        </w:rPr>
        <w:t xml:space="preserve">ntly affect a subject's rights, </w:t>
      </w:r>
      <w:r w:rsidRPr="0089196A">
        <w:rPr>
          <w:rFonts w:ascii="Georgia" w:eastAsia="Times New Roman" w:hAnsi="Georgia" w:cs="Arial"/>
          <w:color w:val="333333"/>
          <w:sz w:val="20"/>
          <w:szCs w:val="20"/>
        </w:rPr>
        <w:t>safety</w:t>
      </w:r>
      <w:r w:rsidR="007C63D4" w:rsidRPr="0089196A">
        <w:rPr>
          <w:rFonts w:ascii="Georgia" w:eastAsia="Times New Roman" w:hAnsi="Georgia" w:cs="Arial"/>
          <w:color w:val="333333"/>
          <w:sz w:val="20"/>
          <w:szCs w:val="20"/>
        </w:rPr>
        <w:t>, wellbeing, privacy or confidentiality. Some common examples are:</w:t>
      </w:r>
    </w:p>
    <w:p w:rsidR="00030218" w:rsidRPr="000819DF" w:rsidRDefault="00030218" w:rsidP="0089196A">
      <w:pPr>
        <w:pStyle w:val="ListParagraph"/>
        <w:numPr>
          <w:ilvl w:val="0"/>
          <w:numId w:val="11"/>
        </w:numPr>
        <w:spacing w:after="0" w:line="240" w:lineRule="auto"/>
        <w:outlineLvl w:val="1"/>
        <w:rPr>
          <w:rFonts w:ascii="Georgia" w:eastAsia="Times New Roman" w:hAnsi="Georgia" w:cs="Arial"/>
          <w:color w:val="333333"/>
          <w:sz w:val="20"/>
          <w:szCs w:val="20"/>
        </w:rPr>
      </w:pPr>
      <w:r w:rsidRPr="000819DF">
        <w:rPr>
          <w:rFonts w:ascii="Georgia" w:eastAsia="Times New Roman" w:hAnsi="Georgia" w:cs="Arial"/>
          <w:color w:val="333333"/>
          <w:sz w:val="20"/>
          <w:szCs w:val="20"/>
        </w:rPr>
        <w:t>A research subject is scheduled by study personnel for follow-up visits and/or treatment outside of the protocol defined window only if this does not adversely affect the well-being of the subject or the scientific validity of the study.</w:t>
      </w:r>
    </w:p>
    <w:p w:rsidR="00030218" w:rsidRPr="00030218" w:rsidRDefault="00030218" w:rsidP="0089196A">
      <w:pPr>
        <w:numPr>
          <w:ilvl w:val="0"/>
          <w:numId w:val="11"/>
        </w:numPr>
        <w:spacing w:before="100" w:beforeAutospacing="1" w:after="100" w:afterAutospacing="1"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Enrollment of subjects beyond the number approved by the IRB.</w:t>
      </w:r>
    </w:p>
    <w:p w:rsidR="00030218" w:rsidRPr="00030218" w:rsidRDefault="00030218" w:rsidP="0089196A">
      <w:pPr>
        <w:numPr>
          <w:ilvl w:val="0"/>
          <w:numId w:val="11"/>
        </w:numPr>
        <w:spacing w:before="100" w:beforeAutospacing="1"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Study schedule of events is not followed, i.e. study questionnaires are administered out of order.</w:t>
      </w:r>
    </w:p>
    <w:p w:rsidR="007C63D4" w:rsidRPr="000819DF" w:rsidRDefault="00030218" w:rsidP="0089196A">
      <w:pPr>
        <w:numPr>
          <w:ilvl w:val="0"/>
          <w:numId w:val="11"/>
        </w:numPr>
        <w:spacing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Unapproved advertisements are utilized for recruitment</w:t>
      </w:r>
    </w:p>
    <w:p w:rsidR="00030218" w:rsidRPr="00030218" w:rsidRDefault="007C63D4" w:rsidP="0089196A">
      <w:pPr>
        <w:numPr>
          <w:ilvl w:val="0"/>
          <w:numId w:val="11"/>
        </w:numPr>
        <w:spacing w:after="100" w:afterAutospacing="1" w:line="240" w:lineRule="auto"/>
        <w:rPr>
          <w:rFonts w:ascii="Georgia" w:eastAsia="Times New Roman" w:hAnsi="Georgia" w:cs="Arial"/>
          <w:color w:val="333333"/>
          <w:sz w:val="20"/>
          <w:szCs w:val="20"/>
        </w:rPr>
      </w:pPr>
      <w:r w:rsidRPr="000819DF">
        <w:rPr>
          <w:rFonts w:ascii="Georgia" w:eastAsia="Times New Roman" w:hAnsi="Georgia" w:cs="Arial"/>
          <w:color w:val="333333"/>
          <w:sz w:val="20"/>
          <w:szCs w:val="20"/>
        </w:rPr>
        <w:t>A</w:t>
      </w:r>
      <w:r w:rsidR="00030218" w:rsidRPr="00030218">
        <w:rPr>
          <w:rFonts w:ascii="Georgia" w:eastAsia="Times New Roman" w:hAnsi="Georgia" w:cs="Arial"/>
          <w:color w:val="333333"/>
          <w:sz w:val="20"/>
          <w:szCs w:val="20"/>
        </w:rPr>
        <w:t xml:space="preserve"> research subject received the wrong treatment or incorrect dose</w:t>
      </w:r>
    </w:p>
    <w:p w:rsidR="00030218" w:rsidRPr="00030218" w:rsidRDefault="00030218" w:rsidP="0089196A">
      <w:pPr>
        <w:numPr>
          <w:ilvl w:val="0"/>
          <w:numId w:val="11"/>
        </w:numPr>
        <w:spacing w:after="100" w:afterAutospacing="1"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A research subject met withdrawal criteria during the study but was not withdrawn</w:t>
      </w:r>
    </w:p>
    <w:p w:rsidR="00030218" w:rsidRPr="00030218" w:rsidRDefault="00030218" w:rsidP="0089196A">
      <w:pPr>
        <w:numPr>
          <w:ilvl w:val="0"/>
          <w:numId w:val="11"/>
        </w:numPr>
        <w:spacing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A research subject received an excluded concomitant medication.</w:t>
      </w:r>
    </w:p>
    <w:p w:rsidR="00030218" w:rsidRPr="00030218" w:rsidRDefault="00030218" w:rsidP="0089196A">
      <w:pPr>
        <w:numPr>
          <w:ilvl w:val="0"/>
          <w:numId w:val="11"/>
        </w:numPr>
        <w:spacing w:after="100" w:afterAutospacing="1"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A research subject was enrolled but does not meet the protocol's eligibility criteria.</w:t>
      </w:r>
    </w:p>
    <w:p w:rsidR="00030218" w:rsidRPr="00030218" w:rsidRDefault="00030218" w:rsidP="0089196A">
      <w:pPr>
        <w:numPr>
          <w:ilvl w:val="0"/>
          <w:numId w:val="11"/>
        </w:numPr>
        <w:spacing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Failure to treat research subjects per protocol procedures that specifically relate to primary efficacy outcomes. (if it involves patient safety it meets the first category above)</w:t>
      </w:r>
    </w:p>
    <w:p w:rsidR="0089196A" w:rsidRDefault="00030218" w:rsidP="0089196A">
      <w:pPr>
        <w:numPr>
          <w:ilvl w:val="0"/>
          <w:numId w:val="11"/>
        </w:numPr>
        <w:spacing w:before="100" w:beforeAutospacing="1"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Changing the protocol without prior IRB approval.</w:t>
      </w:r>
      <w:r w:rsidR="0089196A" w:rsidRPr="0089196A">
        <w:rPr>
          <w:rFonts w:ascii="Georgia" w:eastAsia="Times New Roman" w:hAnsi="Georgia" w:cs="Arial"/>
          <w:color w:val="333333"/>
          <w:sz w:val="20"/>
          <w:szCs w:val="20"/>
        </w:rPr>
        <w:t xml:space="preserve"> </w:t>
      </w:r>
    </w:p>
    <w:p w:rsidR="00030218" w:rsidRPr="00030218" w:rsidRDefault="0089196A" w:rsidP="0089196A">
      <w:pPr>
        <w:numPr>
          <w:ilvl w:val="0"/>
          <w:numId w:val="11"/>
        </w:numPr>
        <w:spacing w:before="100" w:beforeAutospacing="1" w:after="0" w:line="240" w:lineRule="auto"/>
        <w:rPr>
          <w:rFonts w:ascii="Georgia" w:eastAsia="Times New Roman" w:hAnsi="Georgia" w:cs="Arial"/>
          <w:color w:val="333333"/>
          <w:sz w:val="20"/>
          <w:szCs w:val="20"/>
        </w:rPr>
      </w:pPr>
      <w:r w:rsidRPr="0089196A">
        <w:rPr>
          <w:rFonts w:ascii="Georgia" w:eastAsia="Times New Roman" w:hAnsi="Georgia" w:cs="Arial"/>
          <w:color w:val="333333"/>
          <w:sz w:val="20"/>
          <w:szCs w:val="20"/>
        </w:rPr>
        <w:t>I</w:t>
      </w:r>
      <w:r w:rsidR="00030218" w:rsidRPr="00030218">
        <w:rPr>
          <w:rFonts w:ascii="Georgia" w:eastAsia="Times New Roman" w:hAnsi="Georgia" w:cs="Arial"/>
          <w:color w:val="333333"/>
          <w:sz w:val="20"/>
          <w:szCs w:val="20"/>
        </w:rPr>
        <w:t>nadvertent loss of samples or data.</w:t>
      </w:r>
      <w:r w:rsidR="000819DF" w:rsidRPr="0089196A">
        <w:rPr>
          <w:rFonts w:ascii="Georgia" w:eastAsia="Times New Roman" w:hAnsi="Georgia" w:cs="Arial"/>
          <w:color w:val="333333"/>
          <w:sz w:val="20"/>
          <w:szCs w:val="20"/>
        </w:rPr>
        <w:t xml:space="preserve">   </w:t>
      </w:r>
      <w:r w:rsidRPr="0089196A">
        <w:rPr>
          <w:rFonts w:ascii="Georgia" w:eastAsia="Times New Roman" w:hAnsi="Georgia" w:cs="Arial"/>
          <w:color w:val="333333"/>
          <w:sz w:val="20"/>
          <w:szCs w:val="20"/>
        </w:rPr>
        <w:t>F</w:t>
      </w:r>
      <w:r w:rsidR="00030218" w:rsidRPr="00030218">
        <w:rPr>
          <w:rFonts w:ascii="Georgia" w:eastAsia="Times New Roman" w:hAnsi="Georgia" w:cs="Arial"/>
          <w:color w:val="333333"/>
          <w:sz w:val="20"/>
          <w:szCs w:val="20"/>
        </w:rPr>
        <w:t>ailure to obtain informed consent prior to initiation of study-related procedures</w:t>
      </w:r>
    </w:p>
    <w:p w:rsidR="00030218" w:rsidRPr="00030218" w:rsidRDefault="00030218" w:rsidP="0089196A">
      <w:pPr>
        <w:numPr>
          <w:ilvl w:val="0"/>
          <w:numId w:val="11"/>
        </w:numPr>
        <w:spacing w:before="100" w:beforeAutospacing="1"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Falsifying research or medical records.</w:t>
      </w:r>
    </w:p>
    <w:p w:rsidR="00030218" w:rsidRDefault="00030218" w:rsidP="0089196A">
      <w:pPr>
        <w:numPr>
          <w:ilvl w:val="0"/>
          <w:numId w:val="11"/>
        </w:numPr>
        <w:spacing w:before="100" w:beforeAutospacing="1" w:after="0" w:line="240" w:lineRule="auto"/>
        <w:rPr>
          <w:rFonts w:ascii="Georgia" w:eastAsia="Times New Roman" w:hAnsi="Georgia" w:cs="Arial"/>
          <w:color w:val="333333"/>
          <w:sz w:val="20"/>
          <w:szCs w:val="20"/>
        </w:rPr>
      </w:pPr>
      <w:r w:rsidRPr="00030218">
        <w:rPr>
          <w:rFonts w:ascii="Georgia" w:eastAsia="Times New Roman" w:hAnsi="Georgia" w:cs="Arial"/>
          <w:color w:val="333333"/>
          <w:sz w:val="20"/>
          <w:szCs w:val="20"/>
        </w:rPr>
        <w:t>Performing tests or procedures beyond the individual's professional scope or privilege status (credentialing)</w:t>
      </w:r>
    </w:p>
    <w:p w:rsidR="0089196A" w:rsidRDefault="0089196A" w:rsidP="0089196A">
      <w:pPr>
        <w:numPr>
          <w:ilvl w:val="0"/>
          <w:numId w:val="11"/>
        </w:numPr>
        <w:spacing w:before="100" w:beforeAutospacing="1" w:after="0" w:line="240" w:lineRule="auto"/>
        <w:rPr>
          <w:rFonts w:ascii="Georgia" w:eastAsia="Times New Roman" w:hAnsi="Georgia" w:cs="Arial"/>
          <w:color w:val="333333"/>
          <w:sz w:val="20"/>
          <w:szCs w:val="20"/>
        </w:rPr>
      </w:pPr>
      <w:r>
        <w:rPr>
          <w:rFonts w:ascii="Georgia" w:eastAsia="Times New Roman" w:hAnsi="Georgia" w:cs="Arial"/>
          <w:color w:val="333333"/>
          <w:sz w:val="20"/>
          <w:szCs w:val="20"/>
        </w:rPr>
        <w:t>Breach of confidentiality</w:t>
      </w:r>
    </w:p>
    <w:p w:rsidR="0089196A" w:rsidRDefault="0089196A" w:rsidP="0089196A">
      <w:pPr>
        <w:numPr>
          <w:ilvl w:val="0"/>
          <w:numId w:val="11"/>
        </w:numPr>
        <w:spacing w:before="100" w:beforeAutospacing="1" w:after="0" w:line="240" w:lineRule="auto"/>
        <w:rPr>
          <w:rFonts w:ascii="Georgia" w:eastAsia="Times New Roman" w:hAnsi="Georgia" w:cs="Arial"/>
          <w:color w:val="333333"/>
          <w:sz w:val="20"/>
          <w:szCs w:val="20"/>
        </w:rPr>
      </w:pPr>
      <w:r>
        <w:rPr>
          <w:rFonts w:ascii="Georgia" w:eastAsia="Times New Roman" w:hAnsi="Georgia" w:cs="Arial"/>
          <w:color w:val="333333"/>
          <w:sz w:val="20"/>
          <w:szCs w:val="20"/>
        </w:rPr>
        <w:t>Improper destruction pf research records</w:t>
      </w:r>
    </w:p>
    <w:p w:rsidR="000C3DE8" w:rsidRPr="000C3DE8" w:rsidRDefault="0089196A" w:rsidP="000C3DE8">
      <w:pPr>
        <w:numPr>
          <w:ilvl w:val="0"/>
          <w:numId w:val="11"/>
        </w:numPr>
        <w:spacing w:before="100" w:beforeAutospacing="1" w:after="0" w:line="240" w:lineRule="auto"/>
        <w:rPr>
          <w:rFonts w:ascii="Georgia" w:eastAsia="Times New Roman" w:hAnsi="Georgia" w:cs="Arial"/>
          <w:color w:val="333333"/>
          <w:sz w:val="20"/>
          <w:szCs w:val="20"/>
        </w:rPr>
      </w:pPr>
      <w:r>
        <w:rPr>
          <w:rFonts w:ascii="Georgia" w:eastAsia="Times New Roman" w:hAnsi="Georgia" w:cs="Arial"/>
          <w:color w:val="333333"/>
          <w:sz w:val="20"/>
          <w:szCs w:val="20"/>
        </w:rPr>
        <w:t>Failure to follow appropriate consent procedures</w:t>
      </w:r>
      <w:r w:rsidR="000C3DE8" w:rsidRPr="000C3DE8">
        <w:t xml:space="preserve"> </w:t>
      </w:r>
    </w:p>
    <w:p w:rsidR="0089196A" w:rsidRDefault="000C3DE8" w:rsidP="000C3DE8">
      <w:pPr>
        <w:numPr>
          <w:ilvl w:val="0"/>
          <w:numId w:val="11"/>
        </w:numPr>
        <w:spacing w:before="100" w:beforeAutospacing="1" w:after="0" w:line="240" w:lineRule="auto"/>
        <w:rPr>
          <w:rFonts w:ascii="Georgia" w:eastAsia="Times New Roman" w:hAnsi="Georgia" w:cs="Arial"/>
          <w:color w:val="333333"/>
          <w:sz w:val="20"/>
          <w:szCs w:val="20"/>
        </w:rPr>
      </w:pPr>
      <w:r w:rsidRPr="000C3DE8">
        <w:rPr>
          <w:rFonts w:ascii="Georgia" w:eastAsia="Times New Roman" w:hAnsi="Georgia" w:cs="Arial"/>
          <w:color w:val="333333"/>
          <w:sz w:val="20"/>
          <w:szCs w:val="20"/>
        </w:rPr>
        <w:t>The deviation is inconsistent with RowanSOM research, medical, and ethical principles.</w:t>
      </w:r>
    </w:p>
    <w:p w:rsidR="0089196A" w:rsidRPr="0089196A" w:rsidRDefault="0089196A" w:rsidP="0089196A">
      <w:pPr>
        <w:pStyle w:val="ListParagraph"/>
        <w:tabs>
          <w:tab w:val="left" w:pos="90"/>
        </w:tabs>
        <w:spacing w:after="0" w:line="240" w:lineRule="auto"/>
        <w:ind w:left="630"/>
        <w:rPr>
          <w:rFonts w:ascii="Georgia" w:eastAsia="Times New Roman" w:hAnsi="Georgia" w:cs="Arial"/>
          <w:color w:val="333333"/>
          <w:sz w:val="20"/>
          <w:szCs w:val="20"/>
        </w:rPr>
      </w:pPr>
    </w:p>
    <w:p w:rsidR="0089196A" w:rsidRPr="0089196A" w:rsidRDefault="0089196A" w:rsidP="0089196A">
      <w:pPr>
        <w:pStyle w:val="ListParagraph"/>
        <w:numPr>
          <w:ilvl w:val="0"/>
          <w:numId w:val="10"/>
        </w:numPr>
        <w:tabs>
          <w:tab w:val="left" w:pos="90"/>
        </w:tabs>
        <w:spacing w:after="0" w:line="240" w:lineRule="auto"/>
        <w:ind w:left="360"/>
        <w:rPr>
          <w:rFonts w:ascii="Georgia" w:eastAsia="Times New Roman" w:hAnsi="Georgia" w:cs="Arial"/>
          <w:color w:val="333333"/>
          <w:sz w:val="20"/>
          <w:szCs w:val="20"/>
        </w:rPr>
      </w:pPr>
      <w:r w:rsidRPr="0089196A">
        <w:rPr>
          <w:rFonts w:ascii="Georgia" w:eastAsia="Times New Roman" w:hAnsi="Georgia" w:cs="Arial"/>
          <w:b/>
          <w:color w:val="333333"/>
          <w:sz w:val="20"/>
          <w:szCs w:val="20"/>
        </w:rPr>
        <w:t>C</w:t>
      </w:r>
      <w:r w:rsidR="00030218" w:rsidRPr="0089196A">
        <w:rPr>
          <w:rFonts w:ascii="Georgia" w:eastAsia="Times New Roman" w:hAnsi="Georgia" w:cs="Arial"/>
          <w:b/>
          <w:color w:val="333333"/>
          <w:sz w:val="20"/>
          <w:szCs w:val="20"/>
        </w:rPr>
        <w:t>ontinuing noncompliance</w:t>
      </w:r>
      <w:r w:rsidR="00030218" w:rsidRPr="0089196A">
        <w:rPr>
          <w:rFonts w:ascii="Georgia" w:eastAsia="Times New Roman" w:hAnsi="Georgia" w:cs="Arial"/>
          <w:color w:val="333333"/>
          <w:sz w:val="20"/>
          <w:szCs w:val="20"/>
        </w:rPr>
        <w:t xml:space="preserve"> </w:t>
      </w:r>
    </w:p>
    <w:p w:rsidR="00030218" w:rsidRPr="0089196A" w:rsidRDefault="00030218" w:rsidP="0089196A">
      <w:pPr>
        <w:pStyle w:val="ListParagraph"/>
        <w:numPr>
          <w:ilvl w:val="0"/>
          <w:numId w:val="12"/>
        </w:numPr>
        <w:tabs>
          <w:tab w:val="left" w:pos="90"/>
        </w:tabs>
        <w:spacing w:after="0" w:line="240" w:lineRule="auto"/>
        <w:ind w:left="720"/>
        <w:rPr>
          <w:rFonts w:ascii="Georgia" w:eastAsia="Times New Roman" w:hAnsi="Georgia" w:cs="Arial"/>
          <w:color w:val="333333"/>
          <w:sz w:val="20"/>
          <w:szCs w:val="20"/>
        </w:rPr>
      </w:pPr>
      <w:r w:rsidRPr="0089196A">
        <w:rPr>
          <w:rFonts w:ascii="Georgia" w:eastAsia="Times New Roman" w:hAnsi="Georgia" w:cs="Arial"/>
          <w:color w:val="333333"/>
          <w:sz w:val="20"/>
          <w:szCs w:val="20"/>
        </w:rPr>
        <w:t>Working under an expired professional license or certification</w:t>
      </w:r>
    </w:p>
    <w:p w:rsidR="00030218" w:rsidRPr="00030218" w:rsidRDefault="00030218" w:rsidP="0089196A">
      <w:pPr>
        <w:numPr>
          <w:ilvl w:val="0"/>
          <w:numId w:val="12"/>
        </w:numPr>
        <w:spacing w:before="100" w:beforeAutospacing="1" w:after="0" w:line="240" w:lineRule="auto"/>
        <w:ind w:left="720"/>
        <w:rPr>
          <w:rFonts w:ascii="Georgia" w:eastAsia="Times New Roman" w:hAnsi="Georgia" w:cs="Arial"/>
          <w:color w:val="333333"/>
          <w:sz w:val="20"/>
          <w:szCs w:val="20"/>
        </w:rPr>
      </w:pPr>
      <w:r w:rsidRPr="00030218">
        <w:rPr>
          <w:rFonts w:ascii="Georgia" w:eastAsia="Times New Roman" w:hAnsi="Georgia" w:cs="Arial"/>
          <w:color w:val="333333"/>
          <w:sz w:val="20"/>
          <w:szCs w:val="20"/>
        </w:rPr>
        <w:t>Failure to follow federal and/or local regulations</w:t>
      </w:r>
    </w:p>
    <w:p w:rsidR="00030218" w:rsidRPr="00030218" w:rsidRDefault="00030218" w:rsidP="0089196A">
      <w:pPr>
        <w:numPr>
          <w:ilvl w:val="0"/>
          <w:numId w:val="12"/>
        </w:numPr>
        <w:spacing w:before="100" w:beforeAutospacing="1" w:after="0" w:line="240" w:lineRule="auto"/>
        <w:ind w:left="720"/>
        <w:rPr>
          <w:rFonts w:ascii="Georgia" w:eastAsia="Times New Roman" w:hAnsi="Georgia" w:cs="Arial"/>
          <w:color w:val="333333"/>
          <w:sz w:val="20"/>
          <w:szCs w:val="20"/>
        </w:rPr>
      </w:pPr>
      <w:r w:rsidRPr="00030218">
        <w:rPr>
          <w:rFonts w:ascii="Georgia" w:eastAsia="Times New Roman" w:hAnsi="Georgia" w:cs="Arial"/>
          <w:color w:val="333333"/>
          <w:sz w:val="20"/>
          <w:szCs w:val="20"/>
        </w:rPr>
        <w:t>Repeated deviations.</w:t>
      </w:r>
    </w:p>
    <w:sectPr w:rsidR="00030218" w:rsidRPr="0003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BCC"/>
    <w:multiLevelType w:val="hybridMultilevel"/>
    <w:tmpl w:val="138EA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27E3B"/>
    <w:multiLevelType w:val="multilevel"/>
    <w:tmpl w:val="F12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773E"/>
    <w:multiLevelType w:val="multilevel"/>
    <w:tmpl w:val="A16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C6458"/>
    <w:multiLevelType w:val="hybridMultilevel"/>
    <w:tmpl w:val="8DBC0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6794D"/>
    <w:multiLevelType w:val="hybridMultilevel"/>
    <w:tmpl w:val="A85EC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A082E"/>
    <w:multiLevelType w:val="multilevel"/>
    <w:tmpl w:val="C5D402C4"/>
    <w:lvl w:ilvl="0">
      <w:start w:val="1"/>
      <w:numFmt w:val="upperLetter"/>
      <w:lvlText w:val="%1."/>
      <w:lvlJc w:val="left"/>
      <w:pPr>
        <w:tabs>
          <w:tab w:val="num" w:pos="630"/>
        </w:tabs>
        <w:ind w:left="63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B4E84"/>
    <w:multiLevelType w:val="multilevel"/>
    <w:tmpl w:val="3E4C510A"/>
    <w:lvl w:ilvl="0">
      <w:start w:val="4"/>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55E7A"/>
    <w:multiLevelType w:val="multilevel"/>
    <w:tmpl w:val="1214CE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43799"/>
    <w:multiLevelType w:val="multilevel"/>
    <w:tmpl w:val="51CEE318"/>
    <w:lvl w:ilvl="0">
      <w:start w:val="1"/>
      <w:numFmt w:val="bullet"/>
      <w:lvlText w:val=""/>
      <w:lvlJc w:val="left"/>
      <w:pPr>
        <w:tabs>
          <w:tab w:val="num" w:pos="3330"/>
        </w:tabs>
        <w:ind w:left="3330" w:hanging="360"/>
      </w:pPr>
      <w:rPr>
        <w:rFonts w:ascii="Symbol" w:hAnsi="Symbol" w:hint="default"/>
        <w:sz w:val="20"/>
      </w:rPr>
    </w:lvl>
    <w:lvl w:ilvl="1" w:tentative="1">
      <w:start w:val="1"/>
      <w:numFmt w:val="bullet"/>
      <w:lvlText w:val="o"/>
      <w:lvlJc w:val="left"/>
      <w:pPr>
        <w:tabs>
          <w:tab w:val="num" w:pos="4050"/>
        </w:tabs>
        <w:ind w:left="4050" w:hanging="360"/>
      </w:pPr>
      <w:rPr>
        <w:rFonts w:ascii="Courier New" w:hAnsi="Courier New" w:hint="default"/>
        <w:sz w:val="20"/>
      </w:rPr>
    </w:lvl>
    <w:lvl w:ilvl="2" w:tentative="1">
      <w:start w:val="1"/>
      <w:numFmt w:val="bullet"/>
      <w:lvlText w:val=""/>
      <w:lvlJc w:val="left"/>
      <w:pPr>
        <w:tabs>
          <w:tab w:val="num" w:pos="4770"/>
        </w:tabs>
        <w:ind w:left="4770" w:hanging="360"/>
      </w:pPr>
      <w:rPr>
        <w:rFonts w:ascii="Wingdings" w:hAnsi="Wingdings" w:hint="default"/>
        <w:sz w:val="20"/>
      </w:rPr>
    </w:lvl>
    <w:lvl w:ilvl="3" w:tentative="1">
      <w:start w:val="1"/>
      <w:numFmt w:val="bullet"/>
      <w:lvlText w:val=""/>
      <w:lvlJc w:val="left"/>
      <w:pPr>
        <w:tabs>
          <w:tab w:val="num" w:pos="5490"/>
        </w:tabs>
        <w:ind w:left="5490" w:hanging="360"/>
      </w:pPr>
      <w:rPr>
        <w:rFonts w:ascii="Wingdings" w:hAnsi="Wingdings" w:hint="default"/>
        <w:sz w:val="20"/>
      </w:rPr>
    </w:lvl>
    <w:lvl w:ilvl="4" w:tentative="1">
      <w:start w:val="1"/>
      <w:numFmt w:val="bullet"/>
      <w:lvlText w:val=""/>
      <w:lvlJc w:val="left"/>
      <w:pPr>
        <w:tabs>
          <w:tab w:val="num" w:pos="6210"/>
        </w:tabs>
        <w:ind w:left="6210" w:hanging="360"/>
      </w:pPr>
      <w:rPr>
        <w:rFonts w:ascii="Wingdings" w:hAnsi="Wingdings" w:hint="default"/>
        <w:sz w:val="20"/>
      </w:rPr>
    </w:lvl>
    <w:lvl w:ilvl="5" w:tentative="1">
      <w:start w:val="1"/>
      <w:numFmt w:val="bullet"/>
      <w:lvlText w:val=""/>
      <w:lvlJc w:val="left"/>
      <w:pPr>
        <w:tabs>
          <w:tab w:val="num" w:pos="6930"/>
        </w:tabs>
        <w:ind w:left="6930" w:hanging="360"/>
      </w:pPr>
      <w:rPr>
        <w:rFonts w:ascii="Wingdings" w:hAnsi="Wingdings" w:hint="default"/>
        <w:sz w:val="20"/>
      </w:rPr>
    </w:lvl>
    <w:lvl w:ilvl="6" w:tentative="1">
      <w:start w:val="1"/>
      <w:numFmt w:val="bullet"/>
      <w:lvlText w:val=""/>
      <w:lvlJc w:val="left"/>
      <w:pPr>
        <w:tabs>
          <w:tab w:val="num" w:pos="7650"/>
        </w:tabs>
        <w:ind w:left="7650" w:hanging="360"/>
      </w:pPr>
      <w:rPr>
        <w:rFonts w:ascii="Wingdings" w:hAnsi="Wingdings" w:hint="default"/>
        <w:sz w:val="20"/>
      </w:rPr>
    </w:lvl>
    <w:lvl w:ilvl="7" w:tentative="1">
      <w:start w:val="1"/>
      <w:numFmt w:val="bullet"/>
      <w:lvlText w:val=""/>
      <w:lvlJc w:val="left"/>
      <w:pPr>
        <w:tabs>
          <w:tab w:val="num" w:pos="8370"/>
        </w:tabs>
        <w:ind w:left="8370" w:hanging="360"/>
      </w:pPr>
      <w:rPr>
        <w:rFonts w:ascii="Wingdings" w:hAnsi="Wingdings" w:hint="default"/>
        <w:sz w:val="20"/>
      </w:rPr>
    </w:lvl>
    <w:lvl w:ilvl="8" w:tentative="1">
      <w:start w:val="1"/>
      <w:numFmt w:val="bullet"/>
      <w:lvlText w:val=""/>
      <w:lvlJc w:val="left"/>
      <w:pPr>
        <w:tabs>
          <w:tab w:val="num" w:pos="9090"/>
        </w:tabs>
        <w:ind w:left="9090" w:hanging="360"/>
      </w:pPr>
      <w:rPr>
        <w:rFonts w:ascii="Wingdings" w:hAnsi="Wingdings" w:hint="default"/>
        <w:sz w:val="20"/>
      </w:rPr>
    </w:lvl>
  </w:abstractNum>
  <w:abstractNum w:abstractNumId="9" w15:restartNumberingAfterBreak="0">
    <w:nsid w:val="512A0089"/>
    <w:multiLevelType w:val="multilevel"/>
    <w:tmpl w:val="5E0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727D2"/>
    <w:multiLevelType w:val="hybridMultilevel"/>
    <w:tmpl w:val="FFB0C5AA"/>
    <w:lvl w:ilvl="0" w:tplc="4970CE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9353E1B"/>
    <w:multiLevelType w:val="multilevel"/>
    <w:tmpl w:val="C3D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1"/>
  </w:num>
  <w:num w:numId="4">
    <w:abstractNumId w:val="8"/>
  </w:num>
  <w:num w:numId="5">
    <w:abstractNumId w:val="9"/>
  </w:num>
  <w:num w:numId="6">
    <w:abstractNumId w:val="1"/>
  </w:num>
  <w:num w:numId="7">
    <w:abstractNumId w:val="5"/>
  </w:num>
  <w:num w:numId="8">
    <w:abstractNumId w:val="6"/>
  </w:num>
  <w:num w:numId="9">
    <w:abstractNumId w:val="3"/>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18"/>
    <w:rsid w:val="00030218"/>
    <w:rsid w:val="000819DF"/>
    <w:rsid w:val="000C3DE8"/>
    <w:rsid w:val="001B4151"/>
    <w:rsid w:val="007C63D4"/>
    <w:rsid w:val="0089196A"/>
    <w:rsid w:val="009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60CF-DC68-4F50-9198-037ACB58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12843">
      <w:bodyDiv w:val="1"/>
      <w:marLeft w:val="0"/>
      <w:marRight w:val="0"/>
      <w:marTop w:val="0"/>
      <w:marBottom w:val="0"/>
      <w:divBdr>
        <w:top w:val="none" w:sz="0" w:space="0" w:color="auto"/>
        <w:left w:val="none" w:sz="0" w:space="0" w:color="auto"/>
        <w:bottom w:val="none" w:sz="0" w:space="0" w:color="auto"/>
        <w:right w:val="none" w:sz="0" w:space="0" w:color="auto"/>
      </w:divBdr>
      <w:divsChild>
        <w:div w:id="553807999">
          <w:marLeft w:val="0"/>
          <w:marRight w:val="0"/>
          <w:marTop w:val="300"/>
          <w:marBottom w:val="0"/>
          <w:divBdr>
            <w:top w:val="none" w:sz="0" w:space="0" w:color="auto"/>
            <w:left w:val="none" w:sz="0" w:space="0" w:color="auto"/>
            <w:bottom w:val="none" w:sz="0" w:space="0" w:color="auto"/>
            <w:right w:val="none" w:sz="0" w:space="0" w:color="auto"/>
          </w:divBdr>
          <w:divsChild>
            <w:div w:id="2020505182">
              <w:marLeft w:val="0"/>
              <w:marRight w:val="0"/>
              <w:marTop w:val="0"/>
              <w:marBottom w:val="0"/>
              <w:divBdr>
                <w:top w:val="none" w:sz="0" w:space="0" w:color="auto"/>
                <w:left w:val="none" w:sz="0" w:space="0" w:color="auto"/>
                <w:bottom w:val="none" w:sz="0" w:space="0" w:color="auto"/>
                <w:right w:val="none" w:sz="0" w:space="0" w:color="auto"/>
              </w:divBdr>
              <w:divsChild>
                <w:div w:id="1080249869">
                  <w:marLeft w:val="0"/>
                  <w:marRight w:val="0"/>
                  <w:marTop w:val="0"/>
                  <w:marBottom w:val="0"/>
                  <w:divBdr>
                    <w:top w:val="none" w:sz="0" w:space="0" w:color="auto"/>
                    <w:left w:val="none" w:sz="0" w:space="0" w:color="auto"/>
                    <w:bottom w:val="none" w:sz="0" w:space="0" w:color="auto"/>
                    <w:right w:val="none" w:sz="0" w:space="0" w:color="auto"/>
                  </w:divBdr>
                  <w:divsChild>
                    <w:div w:id="788166379">
                      <w:marLeft w:val="0"/>
                      <w:marRight w:val="0"/>
                      <w:marTop w:val="0"/>
                      <w:marBottom w:val="450"/>
                      <w:divBdr>
                        <w:top w:val="none" w:sz="0" w:space="0" w:color="auto"/>
                        <w:left w:val="none" w:sz="0" w:space="0" w:color="auto"/>
                        <w:bottom w:val="none" w:sz="0" w:space="0" w:color="auto"/>
                        <w:right w:val="none" w:sz="0" w:space="0" w:color="auto"/>
                      </w:divBdr>
                      <w:divsChild>
                        <w:div w:id="617371548">
                          <w:marLeft w:val="0"/>
                          <w:marRight w:val="0"/>
                          <w:marTop w:val="0"/>
                          <w:marBottom w:val="0"/>
                          <w:divBdr>
                            <w:top w:val="none" w:sz="0" w:space="0" w:color="auto"/>
                            <w:left w:val="none" w:sz="0" w:space="0" w:color="auto"/>
                            <w:bottom w:val="none" w:sz="0" w:space="0" w:color="auto"/>
                            <w:right w:val="none" w:sz="0" w:space="0" w:color="auto"/>
                          </w:divBdr>
                          <w:divsChild>
                            <w:div w:id="2104524366">
                              <w:marLeft w:val="0"/>
                              <w:marRight w:val="0"/>
                              <w:marTop w:val="0"/>
                              <w:marBottom w:val="0"/>
                              <w:divBdr>
                                <w:top w:val="none" w:sz="0" w:space="0" w:color="auto"/>
                                <w:left w:val="none" w:sz="0" w:space="0" w:color="auto"/>
                                <w:bottom w:val="none" w:sz="0" w:space="0" w:color="auto"/>
                                <w:right w:val="none" w:sz="0" w:space="0" w:color="auto"/>
                              </w:divBdr>
                              <w:divsChild>
                                <w:div w:id="1435326437">
                                  <w:marLeft w:val="0"/>
                                  <w:marRight w:val="0"/>
                                  <w:marTop w:val="0"/>
                                  <w:marBottom w:val="0"/>
                                  <w:divBdr>
                                    <w:top w:val="none" w:sz="0" w:space="0" w:color="auto"/>
                                    <w:left w:val="none" w:sz="0" w:space="0" w:color="auto"/>
                                    <w:bottom w:val="none" w:sz="0" w:space="0" w:color="auto"/>
                                    <w:right w:val="none" w:sz="0" w:space="0" w:color="auto"/>
                                  </w:divBdr>
                                  <w:divsChild>
                                    <w:div w:id="991062566">
                                      <w:marLeft w:val="0"/>
                                      <w:marRight w:val="0"/>
                                      <w:marTop w:val="0"/>
                                      <w:marBottom w:val="0"/>
                                      <w:divBdr>
                                        <w:top w:val="none" w:sz="0" w:space="0" w:color="auto"/>
                                        <w:left w:val="none" w:sz="0" w:space="0" w:color="auto"/>
                                        <w:bottom w:val="none" w:sz="0" w:space="0" w:color="auto"/>
                                        <w:right w:val="none" w:sz="0" w:space="0" w:color="auto"/>
                                      </w:divBdr>
                                      <w:divsChild>
                                        <w:div w:id="1208420461">
                                          <w:marLeft w:val="0"/>
                                          <w:marRight w:val="0"/>
                                          <w:marTop w:val="0"/>
                                          <w:marBottom w:val="0"/>
                                          <w:divBdr>
                                            <w:top w:val="none" w:sz="0" w:space="0" w:color="auto"/>
                                            <w:left w:val="none" w:sz="0" w:space="0" w:color="auto"/>
                                            <w:bottom w:val="none" w:sz="0" w:space="0" w:color="auto"/>
                                            <w:right w:val="none" w:sz="0" w:space="0" w:color="auto"/>
                                          </w:divBdr>
                                          <w:divsChild>
                                            <w:div w:id="623930748">
                                              <w:marLeft w:val="0"/>
                                              <w:marRight w:val="0"/>
                                              <w:marTop w:val="0"/>
                                              <w:marBottom w:val="0"/>
                                              <w:divBdr>
                                                <w:top w:val="none" w:sz="0" w:space="0" w:color="auto"/>
                                                <w:left w:val="none" w:sz="0" w:space="0" w:color="auto"/>
                                                <w:bottom w:val="none" w:sz="0" w:space="0" w:color="auto"/>
                                                <w:right w:val="none" w:sz="0" w:space="0" w:color="auto"/>
                                              </w:divBdr>
                                              <w:divsChild>
                                                <w:div w:id="1636374824">
                                                  <w:marLeft w:val="0"/>
                                                  <w:marRight w:val="0"/>
                                                  <w:marTop w:val="0"/>
                                                  <w:marBottom w:val="0"/>
                                                  <w:divBdr>
                                                    <w:top w:val="none" w:sz="0" w:space="0" w:color="auto"/>
                                                    <w:left w:val="none" w:sz="0" w:space="0" w:color="auto"/>
                                                    <w:bottom w:val="none" w:sz="0" w:space="0" w:color="auto"/>
                                                    <w:right w:val="none" w:sz="0" w:space="0" w:color="auto"/>
                                                  </w:divBdr>
                                                  <w:divsChild>
                                                    <w:div w:id="1768115041">
                                                      <w:marLeft w:val="0"/>
                                                      <w:marRight w:val="0"/>
                                                      <w:marTop w:val="0"/>
                                                      <w:marBottom w:val="0"/>
                                                      <w:divBdr>
                                                        <w:top w:val="none" w:sz="0" w:space="0" w:color="auto"/>
                                                        <w:left w:val="none" w:sz="0" w:space="0" w:color="auto"/>
                                                        <w:bottom w:val="none" w:sz="0" w:space="0" w:color="auto"/>
                                                        <w:right w:val="none" w:sz="0" w:space="0" w:color="auto"/>
                                                      </w:divBdr>
                                                      <w:divsChild>
                                                        <w:div w:id="49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3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2020-06-09T14:51:00Z</dcterms:created>
  <dcterms:modified xsi:type="dcterms:W3CDTF">2020-09-25T18:32:00Z</dcterms:modified>
</cp:coreProperties>
</file>