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BF" w:rsidRPr="00995983" w:rsidRDefault="00B148BF" w:rsidP="00B148BF">
      <w:pPr>
        <w:jc w:val="center"/>
        <w:rPr>
          <w:b/>
        </w:rPr>
      </w:pPr>
      <w:bookmarkStart w:id="0" w:name="_GoBack"/>
      <w:bookmarkEnd w:id="0"/>
      <w:r w:rsidRPr="00995983">
        <w:rPr>
          <w:b/>
        </w:rPr>
        <w:t>GUIDANCE 32</w:t>
      </w:r>
    </w:p>
    <w:p w:rsidR="00B148BF" w:rsidRPr="00995983" w:rsidRDefault="00B148BF" w:rsidP="00B148BF">
      <w:pPr>
        <w:jc w:val="center"/>
        <w:rPr>
          <w:b/>
        </w:rPr>
      </w:pPr>
      <w:r w:rsidRPr="00995983">
        <w:rPr>
          <w:b/>
        </w:rPr>
        <w:t>TISSUE COLLECTION, PRIVATE IDENTIFIABLE INFORMATION AND DATA BANK GUIDANCE</w:t>
      </w:r>
    </w:p>
    <w:p w:rsidR="00B148BF" w:rsidRDefault="00B148BF" w:rsidP="00B148BF">
      <w:pPr>
        <w:jc w:val="center"/>
      </w:pPr>
      <w:r>
        <w:t>CLEAR DESCRIPTION OF THE GUIDANCE IS PROVIDED IN ARTICLE 11 OF RU GUIDANCE BOOK (</w:t>
      </w:r>
      <w:hyperlink r:id="rId4" w:history="1">
        <w:r w:rsidRPr="00973F93">
          <w:rPr>
            <w:rStyle w:val="Hyperlink"/>
          </w:rPr>
          <w:t>https://research.rowan.edu/officeofresearch/compliance/irb/policiesguidance/index.html</w:t>
        </w:r>
      </w:hyperlink>
      <w:r>
        <w:t>.)</w:t>
      </w:r>
    </w:p>
    <w:p w:rsidR="00B148BF" w:rsidRPr="00B148BF" w:rsidRDefault="00B148BF" w:rsidP="0005270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guidance listed below serves </w:t>
      </w:r>
      <w:r w:rsidRPr="00B148BF">
        <w:rPr>
          <w:rFonts w:ascii="Georgia" w:hAnsi="Georgia"/>
          <w:sz w:val="20"/>
          <w:szCs w:val="20"/>
        </w:rPr>
        <w:t>as a resource for investigators who wish to develop: (a) standard operating procedures to establish a research tissue bank or a research data bank; (b) a consent document to collect tissue for future research; and (c) an addendum consent document to collect tissue for future research secondary to a main study. This guidance applies to activities that include the collection and storage of blood, tissue or other biological materials (excluding embryos* or embryonic stem cells*) and/or health data that will be used by a single investigator or shared with multiple investigators for future research not yet defined, including genetic (but not stem cell*) research. This guidance does not apply to the collection and storage of specimens or data as part of a single IRB-approved protocol for defined research purposes. *Contact your IRB Office for guidance on embryo or stem cell research.</w:t>
      </w:r>
    </w:p>
    <w:p w:rsidR="0005270F" w:rsidRPr="00B148BF" w:rsidRDefault="0005270F" w:rsidP="00B148BF">
      <w:pPr>
        <w:spacing w:after="0"/>
        <w:rPr>
          <w:rFonts w:ascii="Georgia" w:hAnsi="Georgia"/>
          <w:sz w:val="20"/>
          <w:szCs w:val="20"/>
        </w:rPr>
      </w:pPr>
      <w:r w:rsidRPr="00B148BF">
        <w:rPr>
          <w:rFonts w:ascii="Georgia" w:hAnsi="Georgia"/>
          <w:sz w:val="20"/>
          <w:szCs w:val="20"/>
        </w:rPr>
        <w:t xml:space="preserve">11.2 </w:t>
      </w:r>
      <w:r w:rsidRPr="00B148BF">
        <w:rPr>
          <w:rFonts w:ascii="Georgia" w:hAnsi="Georgia"/>
          <w:sz w:val="20"/>
          <w:szCs w:val="20"/>
        </w:rPr>
        <w:tab/>
        <w:t>Human Tissue for Research</w:t>
      </w:r>
    </w:p>
    <w:p w:rsidR="0005270F" w:rsidRPr="00B148BF" w:rsidRDefault="0005270F" w:rsidP="00B148BF">
      <w:pPr>
        <w:spacing w:after="0"/>
        <w:rPr>
          <w:rFonts w:ascii="Georgia" w:hAnsi="Georgia"/>
          <w:sz w:val="20"/>
          <w:szCs w:val="20"/>
        </w:rPr>
      </w:pPr>
      <w:r w:rsidRPr="00B148BF">
        <w:rPr>
          <w:rFonts w:ascii="Georgia" w:hAnsi="Georgia"/>
          <w:sz w:val="20"/>
          <w:szCs w:val="20"/>
        </w:rPr>
        <w:t xml:space="preserve">11.3 </w:t>
      </w:r>
      <w:r w:rsidRPr="00B148BF">
        <w:rPr>
          <w:rFonts w:ascii="Georgia" w:hAnsi="Georgia"/>
          <w:sz w:val="20"/>
          <w:szCs w:val="20"/>
        </w:rPr>
        <w:tab/>
        <w:t>Data and Specimen Repositories</w:t>
      </w:r>
    </w:p>
    <w:p w:rsidR="0005270F" w:rsidRPr="00B148BF" w:rsidRDefault="0005270F" w:rsidP="00B148BF">
      <w:pPr>
        <w:spacing w:after="0"/>
        <w:rPr>
          <w:rFonts w:ascii="Georgia" w:hAnsi="Georgia"/>
          <w:sz w:val="20"/>
          <w:szCs w:val="20"/>
        </w:rPr>
      </w:pPr>
      <w:r w:rsidRPr="00B148BF">
        <w:rPr>
          <w:rFonts w:ascii="Georgia" w:hAnsi="Georgia"/>
          <w:sz w:val="20"/>
          <w:szCs w:val="20"/>
        </w:rPr>
        <w:t>11.3.1</w:t>
      </w:r>
      <w:r w:rsidRPr="00B148BF">
        <w:rPr>
          <w:rFonts w:ascii="Georgia" w:hAnsi="Georgia"/>
          <w:sz w:val="20"/>
          <w:szCs w:val="20"/>
        </w:rPr>
        <w:tab/>
        <w:t>IRB Oversight</w:t>
      </w:r>
    </w:p>
    <w:p w:rsidR="0005270F" w:rsidRPr="00B148BF" w:rsidRDefault="0005270F" w:rsidP="00B148BF">
      <w:pPr>
        <w:spacing w:after="0"/>
        <w:rPr>
          <w:rFonts w:ascii="Georgia" w:hAnsi="Georgia"/>
          <w:sz w:val="20"/>
          <w:szCs w:val="20"/>
        </w:rPr>
      </w:pPr>
      <w:r w:rsidRPr="00B148BF">
        <w:rPr>
          <w:rFonts w:ascii="Georgia" w:hAnsi="Georgia"/>
          <w:sz w:val="20"/>
          <w:szCs w:val="20"/>
        </w:rPr>
        <w:t xml:space="preserve">11.3.2 </w:t>
      </w:r>
      <w:r w:rsidRPr="00B148BF">
        <w:rPr>
          <w:rFonts w:ascii="Georgia" w:hAnsi="Georgia"/>
          <w:sz w:val="20"/>
          <w:szCs w:val="20"/>
        </w:rPr>
        <w:tab/>
        <w:t>Consent for obtaining Private identifiable Information or Identifiable Biospecimens</w:t>
      </w:r>
    </w:p>
    <w:p w:rsidR="0005270F" w:rsidRPr="00B148BF" w:rsidRDefault="0005270F" w:rsidP="00B148BF">
      <w:pPr>
        <w:spacing w:after="0"/>
        <w:rPr>
          <w:rFonts w:ascii="Georgia" w:hAnsi="Georgia"/>
          <w:sz w:val="20"/>
          <w:szCs w:val="20"/>
        </w:rPr>
      </w:pPr>
      <w:r w:rsidRPr="00B148BF">
        <w:rPr>
          <w:rFonts w:ascii="Georgia" w:hAnsi="Georgia"/>
          <w:sz w:val="20"/>
          <w:szCs w:val="20"/>
        </w:rPr>
        <w:t xml:space="preserve">11.3.3 </w:t>
      </w:r>
      <w:r w:rsidRPr="00B148BF">
        <w:rPr>
          <w:rFonts w:ascii="Georgia" w:hAnsi="Georgia"/>
          <w:sz w:val="20"/>
          <w:szCs w:val="20"/>
        </w:rPr>
        <w:tab/>
        <w:t>Privacy Rule</w:t>
      </w:r>
    </w:p>
    <w:p w:rsidR="0005270F" w:rsidRPr="00B148BF" w:rsidRDefault="0005270F" w:rsidP="00B148BF">
      <w:pPr>
        <w:spacing w:after="0"/>
        <w:rPr>
          <w:rFonts w:ascii="Georgia" w:hAnsi="Georgia"/>
          <w:sz w:val="20"/>
          <w:szCs w:val="20"/>
        </w:rPr>
      </w:pPr>
      <w:r w:rsidRPr="00B148BF">
        <w:rPr>
          <w:rFonts w:ascii="Georgia" w:hAnsi="Georgia"/>
          <w:sz w:val="20"/>
          <w:szCs w:val="20"/>
        </w:rPr>
        <w:t xml:space="preserve">11.3.4 </w:t>
      </w:r>
      <w:r w:rsidRPr="00B148BF">
        <w:rPr>
          <w:rFonts w:ascii="Georgia" w:hAnsi="Georgia"/>
          <w:sz w:val="20"/>
          <w:szCs w:val="20"/>
        </w:rPr>
        <w:tab/>
        <w:t>Constructing and Managing Repositories</w:t>
      </w:r>
    </w:p>
    <w:p w:rsidR="0005270F" w:rsidRPr="00B148BF" w:rsidRDefault="0005270F" w:rsidP="00B148BF">
      <w:pPr>
        <w:spacing w:after="0"/>
        <w:rPr>
          <w:rFonts w:ascii="Georgia" w:hAnsi="Georgia"/>
          <w:sz w:val="20"/>
          <w:szCs w:val="20"/>
        </w:rPr>
      </w:pPr>
      <w:r w:rsidRPr="00B148BF">
        <w:rPr>
          <w:rFonts w:ascii="Georgia" w:hAnsi="Georgia"/>
          <w:sz w:val="20"/>
          <w:szCs w:val="20"/>
        </w:rPr>
        <w:t>11.3.5</w:t>
      </w:r>
      <w:r w:rsidRPr="00B148BF">
        <w:rPr>
          <w:rFonts w:ascii="Georgia" w:hAnsi="Georgia"/>
          <w:sz w:val="20"/>
          <w:szCs w:val="20"/>
        </w:rPr>
        <w:tab/>
        <w:t>Outside Repositories</w:t>
      </w:r>
    </w:p>
    <w:p w:rsidR="0005270F" w:rsidRPr="00B148BF" w:rsidRDefault="0005270F" w:rsidP="00B148BF">
      <w:pPr>
        <w:spacing w:after="0"/>
        <w:rPr>
          <w:rFonts w:ascii="Georgia" w:hAnsi="Georgia"/>
          <w:sz w:val="20"/>
          <w:szCs w:val="20"/>
        </w:rPr>
      </w:pPr>
      <w:r w:rsidRPr="00B148BF">
        <w:rPr>
          <w:rFonts w:ascii="Georgia" w:hAnsi="Georgia"/>
          <w:sz w:val="20"/>
          <w:szCs w:val="20"/>
        </w:rPr>
        <w:t xml:space="preserve">11.3.6 </w:t>
      </w:r>
      <w:r w:rsidRPr="00B148BF">
        <w:rPr>
          <w:rFonts w:ascii="Georgia" w:hAnsi="Georgia"/>
          <w:sz w:val="20"/>
          <w:szCs w:val="20"/>
        </w:rPr>
        <w:tab/>
        <w:t>Tissue Procurement</w:t>
      </w:r>
    </w:p>
    <w:p w:rsidR="0005270F" w:rsidRPr="00B148BF" w:rsidRDefault="0005270F" w:rsidP="00B148BF">
      <w:pPr>
        <w:spacing w:after="0"/>
        <w:rPr>
          <w:rFonts w:ascii="Georgia" w:hAnsi="Georgia"/>
          <w:sz w:val="20"/>
          <w:szCs w:val="20"/>
        </w:rPr>
      </w:pPr>
      <w:r w:rsidRPr="00B148BF">
        <w:rPr>
          <w:rFonts w:ascii="Georgia" w:hAnsi="Georgia"/>
          <w:sz w:val="20"/>
          <w:szCs w:val="20"/>
        </w:rPr>
        <w:t>11.4</w:t>
      </w:r>
      <w:r w:rsidRPr="00B148BF">
        <w:rPr>
          <w:rFonts w:ascii="Georgia" w:hAnsi="Georgia"/>
          <w:sz w:val="20"/>
          <w:szCs w:val="20"/>
        </w:rPr>
        <w:tab/>
        <w:t xml:space="preserve">Research on human tissue that DOES NOT require IRB review (require IBC registration)  </w:t>
      </w:r>
    </w:p>
    <w:p w:rsidR="0005270F" w:rsidRPr="00B148BF" w:rsidRDefault="0005270F" w:rsidP="00B148BF">
      <w:pPr>
        <w:spacing w:after="0"/>
        <w:rPr>
          <w:rFonts w:ascii="Georgia" w:hAnsi="Georgia"/>
          <w:sz w:val="20"/>
          <w:szCs w:val="20"/>
        </w:rPr>
      </w:pPr>
      <w:r w:rsidRPr="00B148BF">
        <w:rPr>
          <w:rFonts w:ascii="Georgia" w:hAnsi="Georgia"/>
          <w:sz w:val="20"/>
          <w:szCs w:val="20"/>
        </w:rPr>
        <w:t xml:space="preserve">11.5 </w:t>
      </w:r>
      <w:r w:rsidRPr="00B148BF">
        <w:rPr>
          <w:rFonts w:ascii="Georgia" w:hAnsi="Georgia"/>
          <w:sz w:val="20"/>
          <w:szCs w:val="20"/>
        </w:rPr>
        <w:tab/>
        <w:t xml:space="preserve">Research on human tissue that DOES require IRB review </w:t>
      </w:r>
    </w:p>
    <w:p w:rsidR="0005270F" w:rsidRPr="00B148BF" w:rsidRDefault="0005270F" w:rsidP="00B148BF">
      <w:pPr>
        <w:spacing w:after="0"/>
        <w:ind w:firstLine="720"/>
        <w:rPr>
          <w:rFonts w:ascii="Georgia" w:hAnsi="Georgia"/>
          <w:sz w:val="20"/>
          <w:szCs w:val="20"/>
        </w:rPr>
      </w:pPr>
      <w:r w:rsidRPr="00B148BF">
        <w:rPr>
          <w:rFonts w:ascii="Georgia" w:hAnsi="Georgia"/>
          <w:sz w:val="20"/>
          <w:szCs w:val="20"/>
        </w:rPr>
        <w:t>11.5.1. Research on samples obtained prospectively, explicitly, and solely for research</w:t>
      </w:r>
    </w:p>
    <w:p w:rsidR="0005270F" w:rsidRPr="00B148BF" w:rsidRDefault="0005270F" w:rsidP="00B148BF">
      <w:pPr>
        <w:spacing w:after="0"/>
        <w:ind w:firstLine="720"/>
        <w:rPr>
          <w:rFonts w:ascii="Georgia" w:hAnsi="Georgia"/>
          <w:sz w:val="20"/>
          <w:szCs w:val="20"/>
        </w:rPr>
      </w:pPr>
      <w:r w:rsidRPr="00B148BF">
        <w:rPr>
          <w:rFonts w:ascii="Georgia" w:hAnsi="Georgia"/>
          <w:sz w:val="20"/>
          <w:szCs w:val="20"/>
        </w:rPr>
        <w:t>11.5.2. Research on excess clinical samples obtained from tissue procurement center</w:t>
      </w:r>
    </w:p>
    <w:p w:rsidR="0005270F" w:rsidRPr="00B148BF" w:rsidRDefault="0005270F" w:rsidP="00B148BF">
      <w:pPr>
        <w:spacing w:after="0"/>
        <w:rPr>
          <w:rFonts w:ascii="Georgia" w:hAnsi="Georgia"/>
          <w:sz w:val="20"/>
          <w:szCs w:val="20"/>
        </w:rPr>
      </w:pPr>
      <w:r w:rsidRPr="00B148BF">
        <w:rPr>
          <w:rFonts w:ascii="Georgia" w:hAnsi="Georgia"/>
          <w:sz w:val="20"/>
          <w:szCs w:val="20"/>
        </w:rPr>
        <w:t xml:space="preserve">11.6 </w:t>
      </w:r>
      <w:r w:rsidRPr="00B148BF">
        <w:rPr>
          <w:rFonts w:ascii="Georgia" w:hAnsi="Georgia"/>
          <w:sz w:val="20"/>
          <w:szCs w:val="20"/>
        </w:rPr>
        <w:tab/>
        <w:t>Research on autopsy specimens and donated cadavers</w:t>
      </w:r>
    </w:p>
    <w:p w:rsidR="0005270F" w:rsidRPr="00B148BF" w:rsidRDefault="0005270F" w:rsidP="00B148BF">
      <w:pPr>
        <w:spacing w:after="0"/>
        <w:rPr>
          <w:rFonts w:ascii="Georgia" w:hAnsi="Georgia"/>
          <w:sz w:val="20"/>
          <w:szCs w:val="20"/>
        </w:rPr>
      </w:pPr>
      <w:r w:rsidRPr="00B148BF">
        <w:rPr>
          <w:rFonts w:ascii="Georgia" w:hAnsi="Georgia"/>
          <w:sz w:val="20"/>
          <w:szCs w:val="20"/>
        </w:rPr>
        <w:t xml:space="preserve">11.7 </w:t>
      </w:r>
      <w:r w:rsidRPr="00B148BF">
        <w:rPr>
          <w:rFonts w:ascii="Georgia" w:hAnsi="Georgia"/>
          <w:sz w:val="20"/>
          <w:szCs w:val="20"/>
        </w:rPr>
        <w:tab/>
        <w:t>Tissue or specimens obtained from collaborators</w:t>
      </w:r>
    </w:p>
    <w:p w:rsidR="0005270F" w:rsidRPr="00B148BF" w:rsidRDefault="0005270F" w:rsidP="00B148BF">
      <w:pPr>
        <w:spacing w:after="0"/>
        <w:rPr>
          <w:rFonts w:ascii="Georgia" w:hAnsi="Georgia"/>
          <w:sz w:val="20"/>
          <w:szCs w:val="20"/>
        </w:rPr>
      </w:pPr>
      <w:r w:rsidRPr="00B148BF">
        <w:rPr>
          <w:rFonts w:ascii="Georgia" w:hAnsi="Georgia"/>
          <w:sz w:val="20"/>
          <w:szCs w:val="20"/>
        </w:rPr>
        <w:t>11.8</w:t>
      </w:r>
      <w:r w:rsidRPr="00B148BF">
        <w:rPr>
          <w:rFonts w:ascii="Georgia" w:hAnsi="Georgia"/>
          <w:sz w:val="20"/>
          <w:szCs w:val="20"/>
        </w:rPr>
        <w:tab/>
        <w:t>Secondary use of previously collected research samples</w:t>
      </w:r>
    </w:p>
    <w:p w:rsidR="0005270F" w:rsidRPr="00B148BF" w:rsidRDefault="0005270F" w:rsidP="00B148BF">
      <w:pPr>
        <w:spacing w:after="0"/>
        <w:rPr>
          <w:rFonts w:ascii="Georgia" w:hAnsi="Georgia"/>
          <w:sz w:val="20"/>
          <w:szCs w:val="20"/>
        </w:rPr>
      </w:pPr>
      <w:r w:rsidRPr="00B148BF">
        <w:rPr>
          <w:rFonts w:ascii="Georgia" w:hAnsi="Georgia"/>
          <w:sz w:val="20"/>
          <w:szCs w:val="20"/>
        </w:rPr>
        <w:t xml:space="preserve">11.9 </w:t>
      </w:r>
      <w:r w:rsidRPr="00B148BF">
        <w:rPr>
          <w:rFonts w:ascii="Georgia" w:hAnsi="Georgia"/>
          <w:sz w:val="20"/>
          <w:szCs w:val="20"/>
        </w:rPr>
        <w:tab/>
        <w:t>Special Samples</w:t>
      </w:r>
    </w:p>
    <w:p w:rsidR="0005270F" w:rsidRPr="00B148BF" w:rsidRDefault="0005270F" w:rsidP="00B148BF">
      <w:pPr>
        <w:spacing w:after="0"/>
        <w:rPr>
          <w:rFonts w:ascii="Georgia" w:hAnsi="Georgia"/>
          <w:sz w:val="20"/>
          <w:szCs w:val="20"/>
        </w:rPr>
      </w:pPr>
      <w:r w:rsidRPr="00B148BF">
        <w:rPr>
          <w:rFonts w:ascii="Georgia" w:hAnsi="Georgia"/>
          <w:sz w:val="20"/>
          <w:szCs w:val="20"/>
        </w:rPr>
        <w:t xml:space="preserve">11.10 </w:t>
      </w:r>
      <w:r w:rsidRPr="00B148BF">
        <w:rPr>
          <w:rFonts w:ascii="Georgia" w:hAnsi="Georgia"/>
          <w:sz w:val="20"/>
          <w:szCs w:val="20"/>
        </w:rPr>
        <w:tab/>
        <w:t>Labeling Human Samples</w:t>
      </w:r>
    </w:p>
    <w:p w:rsidR="0005270F" w:rsidRPr="00B148BF" w:rsidRDefault="0005270F" w:rsidP="00B148BF">
      <w:pPr>
        <w:spacing w:after="0"/>
        <w:rPr>
          <w:rFonts w:ascii="Georgia" w:hAnsi="Georgia"/>
          <w:sz w:val="20"/>
          <w:szCs w:val="20"/>
        </w:rPr>
      </w:pPr>
      <w:r w:rsidRPr="00B148BF">
        <w:rPr>
          <w:rFonts w:ascii="Georgia" w:hAnsi="Georgia"/>
          <w:sz w:val="20"/>
          <w:szCs w:val="20"/>
        </w:rPr>
        <w:t xml:space="preserve">11.11 </w:t>
      </w:r>
      <w:r w:rsidRPr="00B148BF">
        <w:rPr>
          <w:rFonts w:ascii="Georgia" w:hAnsi="Georgia"/>
          <w:sz w:val="20"/>
          <w:szCs w:val="20"/>
        </w:rPr>
        <w:tab/>
        <w:t>Transfer of samples to research collaborators outside of the Institution</w:t>
      </w:r>
    </w:p>
    <w:p w:rsidR="00B710F7" w:rsidRPr="00B148BF" w:rsidRDefault="0005270F" w:rsidP="00B148BF">
      <w:pPr>
        <w:spacing w:after="0"/>
        <w:rPr>
          <w:rFonts w:ascii="Georgia" w:hAnsi="Georgia"/>
          <w:sz w:val="20"/>
          <w:szCs w:val="20"/>
        </w:rPr>
      </w:pPr>
      <w:r w:rsidRPr="00B148BF">
        <w:rPr>
          <w:rFonts w:ascii="Georgia" w:hAnsi="Georgia"/>
          <w:sz w:val="20"/>
          <w:szCs w:val="20"/>
        </w:rPr>
        <w:t xml:space="preserve">11.12 </w:t>
      </w:r>
      <w:r w:rsidRPr="00B148BF">
        <w:rPr>
          <w:rFonts w:ascii="Georgia" w:hAnsi="Georgia"/>
          <w:sz w:val="20"/>
          <w:szCs w:val="20"/>
        </w:rPr>
        <w:tab/>
        <w:t>Requirements for a tissue repository within the Institution</w:t>
      </w:r>
    </w:p>
    <w:sectPr w:rsidR="00B710F7" w:rsidRPr="00B14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0F"/>
    <w:rsid w:val="0005270F"/>
    <w:rsid w:val="00537AD0"/>
    <w:rsid w:val="00995983"/>
    <w:rsid w:val="00B0273F"/>
    <w:rsid w:val="00B148BF"/>
    <w:rsid w:val="00B7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ACDF8-6C1D-45B9-B8B8-51E5123A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earch.rowan.edu/officeofresearch/compliance/irb/policiesguid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Murthy, Sreekant</dc:creator>
  <cp:keywords/>
  <dc:description/>
  <cp:lastModifiedBy>Lyons, Priscilla Devera</cp:lastModifiedBy>
  <cp:revision>6</cp:revision>
  <dcterms:created xsi:type="dcterms:W3CDTF">2020-05-31T13:48:00Z</dcterms:created>
  <dcterms:modified xsi:type="dcterms:W3CDTF">2020-09-25T18:41:00Z</dcterms:modified>
</cp:coreProperties>
</file>